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5"/>
        <w:gridCol w:w="5245"/>
      </w:tblGrid>
      <w:tr w:rsidR="00E03690" w:rsidRPr="00684F3F" w:rsidTr="00C13C3A">
        <w:trPr>
          <w:trHeight w:val="4690"/>
        </w:trPr>
        <w:tc>
          <w:tcPr>
            <w:tcW w:w="5245" w:type="dxa"/>
          </w:tcPr>
          <w:p w:rsidR="00E03690" w:rsidRPr="00E03690" w:rsidRDefault="00E03690" w:rsidP="00C13C3A">
            <w:pPr>
              <w:jc w:val="center"/>
              <w:rPr>
                <w:rFonts w:ascii="Times New Roman" w:hAnsi="Times New Roman" w:cs="Times New Roman"/>
                <w:b/>
                <w:lang w:val="en-US"/>
              </w:rPr>
            </w:pPr>
            <w:r w:rsidRPr="00E03690">
              <w:rPr>
                <w:rFonts w:ascii="Times New Roman" w:hAnsi="Times New Roman" w:cs="Times New Roman"/>
                <w:b/>
                <w:lang w:val="en-US"/>
              </w:rPr>
              <w:t xml:space="preserve">Agreement </w:t>
            </w:r>
          </w:p>
          <w:p w:rsidR="00E03690" w:rsidRPr="00E03690" w:rsidRDefault="00E03690" w:rsidP="00C13C3A">
            <w:pPr>
              <w:jc w:val="center"/>
              <w:rPr>
                <w:rFonts w:ascii="Times New Roman" w:hAnsi="Times New Roman" w:cs="Times New Roman"/>
                <w:b/>
              </w:rPr>
            </w:pPr>
            <w:r w:rsidRPr="00E03690">
              <w:rPr>
                <w:rFonts w:ascii="Times New Roman" w:hAnsi="Times New Roman" w:cs="Times New Roman"/>
                <w:b/>
                <w:lang w:val="en-US"/>
              </w:rPr>
              <w:t>on the use of a simple electronic signature (analogue of handwritten signature)</w:t>
            </w:r>
          </w:p>
          <w:p w:rsidR="00E03690" w:rsidRPr="00E03690" w:rsidRDefault="00E03690" w:rsidP="00E03690">
            <w:pPr>
              <w:rPr>
                <w:rFonts w:ascii="Times New Roman" w:hAnsi="Times New Roman" w:cs="Times New Roman"/>
                <w:b/>
              </w:rPr>
            </w:pPr>
          </w:p>
          <w:p w:rsidR="00E03690" w:rsidRPr="00E03690" w:rsidRDefault="00E03690" w:rsidP="00C13C3A">
            <w:pPr>
              <w:rPr>
                <w:rFonts w:ascii="Times New Roman" w:hAnsi="Times New Roman" w:cs="Times New Roman"/>
              </w:rPr>
            </w:pPr>
            <w:proofErr w:type="spellStart"/>
            <w:r w:rsidRPr="00E03690">
              <w:rPr>
                <w:rFonts w:ascii="Times New Roman" w:hAnsi="Times New Roman" w:cs="Times New Roman"/>
              </w:rPr>
              <w:t>Poltava</w:t>
            </w:r>
            <w:proofErr w:type="spellEnd"/>
            <w:r w:rsidRPr="00E03690">
              <w:rPr>
                <w:rFonts w:ascii="Times New Roman" w:hAnsi="Times New Roman" w:cs="Times New Roman"/>
              </w:rPr>
              <w:t xml:space="preserve"> </w:t>
            </w:r>
            <w:r w:rsidRPr="00E03690">
              <w:rPr>
                <w:rFonts w:ascii="Times New Roman" w:hAnsi="Times New Roman" w:cs="Times New Roman"/>
                <w:lang w:val="en-US"/>
              </w:rPr>
              <w:t xml:space="preserve">                                        dd _________ </w:t>
            </w:r>
            <w:r w:rsidRPr="00E03690">
              <w:rPr>
                <w:rFonts w:ascii="Times New Roman" w:hAnsi="Times New Roman" w:cs="Times New Roman"/>
              </w:rPr>
              <w:t>202__</w:t>
            </w:r>
          </w:p>
          <w:p w:rsidR="00E03690" w:rsidRPr="00E03690" w:rsidRDefault="00E03690" w:rsidP="00C13C3A">
            <w:pPr>
              <w:rPr>
                <w:rFonts w:ascii="Times New Roman" w:hAnsi="Times New Roman" w:cs="Times New Roman"/>
              </w:rPr>
            </w:pPr>
          </w:p>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b/>
              </w:rPr>
              <w:t xml:space="preserve">UKRAINIAN UNIVERSAL EXCHANGE </w:t>
            </w:r>
            <w:proofErr w:type="spellStart"/>
            <w:r w:rsidRPr="00E03690">
              <w:rPr>
                <w:rFonts w:ascii="Times New Roman" w:hAnsi="Times New Roman" w:cs="Times New Roman"/>
                <w:b/>
              </w:rPr>
              <w:t>Limited</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Liability</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Company</w:t>
            </w:r>
            <w:proofErr w:type="spellEnd"/>
            <w:r w:rsidRPr="00E03690">
              <w:rPr>
                <w:rFonts w:ascii="Times New Roman" w:hAnsi="Times New Roman" w:cs="Times New Roman"/>
                <w:b/>
                <w:lang w:val="en-US"/>
              </w:rPr>
              <w:t xml:space="preserve"> </w:t>
            </w:r>
            <w:r w:rsidRPr="00E03690">
              <w:rPr>
                <w:rFonts w:ascii="Times New Roman" w:hAnsi="Times New Roman" w:cs="Times New Roman"/>
              </w:rPr>
              <w:t>(</w:t>
            </w:r>
            <w:proofErr w:type="spellStart"/>
            <w:r w:rsidRPr="00E03690">
              <w:rPr>
                <w:rFonts w:ascii="Times New Roman" w:hAnsi="Times New Roman" w:cs="Times New Roman"/>
              </w:rPr>
              <w:t>hereinafter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referred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to</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Commodity</w:t>
            </w:r>
            <w:proofErr w:type="spellEnd"/>
            <w:r w:rsidRPr="00E03690">
              <w:rPr>
                <w:rFonts w:ascii="Times New Roman" w:hAnsi="Times New Roman" w:cs="Times New Roman"/>
              </w:rPr>
              <w:t xml:space="preserve"> Exchange), </w:t>
            </w:r>
            <w:proofErr w:type="spellStart"/>
            <w:r w:rsidRPr="00E03690">
              <w:rPr>
                <w:rFonts w:ascii="Times New Roman" w:hAnsi="Times New Roman" w:cs="Times New Roman"/>
              </w:rPr>
              <w:t>represented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authorized</w:t>
            </w:r>
            <w:proofErr w:type="spellEnd"/>
            <w:r w:rsidRPr="00E03690">
              <w:rPr>
                <w:rFonts w:ascii="Times New Roman" w:hAnsi="Times New Roman" w:cs="Times New Roman"/>
                <w:lang w:val="en-US"/>
              </w:rPr>
              <w:t xml:space="preserve"> Member</w:t>
            </w:r>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Supervisory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Board</w:t>
            </w:r>
            <w:proofErr w:type="spellEnd"/>
            <w:r w:rsidRPr="00E03690">
              <w:rPr>
                <w:rFonts w:ascii="Times New Roman" w:hAnsi="Times New Roman" w:cs="Times New Roman"/>
              </w:rPr>
              <w:t xml:space="preserve"> </w:t>
            </w:r>
            <w:r w:rsidRPr="00E03690">
              <w:rPr>
                <w:rFonts w:ascii="Times New Roman" w:hAnsi="Times New Roman" w:cs="Times New Roman"/>
                <w:lang w:val="en-US"/>
              </w:rPr>
              <w:t>____________</w:t>
            </w:r>
            <w:r w:rsidRPr="00E03690">
              <w:rPr>
                <w:rFonts w:ascii="Times New Roman" w:hAnsi="Times New Roman" w:cs="Times New Roman"/>
              </w:rPr>
              <w:t xml:space="preserve">, </w:t>
            </w:r>
            <w:proofErr w:type="spellStart"/>
            <w:r w:rsidRPr="00E03690">
              <w:rPr>
                <w:rFonts w:ascii="Times New Roman" w:hAnsi="Times New Roman" w:cs="Times New Roman"/>
              </w:rPr>
              <w:t>acting</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basis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Charter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hand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and</w:t>
            </w:r>
            <w:proofErr w:type="spellEnd"/>
          </w:p>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lang w:val="en-US"/>
              </w:rPr>
              <w:t>____________________</w:t>
            </w:r>
          </w:p>
          <w:p w:rsidR="00E03690" w:rsidRPr="00E03690" w:rsidRDefault="00E03690" w:rsidP="00C13C3A">
            <w:pPr>
              <w:jc w:val="both"/>
              <w:rPr>
                <w:rFonts w:ascii="Times New Roman" w:hAnsi="Times New Roman" w:cs="Times New Roman"/>
              </w:rPr>
            </w:pPr>
            <w:r w:rsidRPr="00E03690">
              <w:rPr>
                <w:rFonts w:ascii="Times New Roman" w:hAnsi="Times New Roman" w:cs="Times New Roman"/>
              </w:rPr>
              <w:t>(</w:t>
            </w:r>
            <w:proofErr w:type="spellStart"/>
            <w:r w:rsidRPr="00E03690">
              <w:rPr>
                <w:rFonts w:ascii="Times New Roman" w:hAnsi="Times New Roman" w:cs="Times New Roman"/>
              </w:rPr>
              <w:t>hereinafter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referred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to</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Lessee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represented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__________________, </w:t>
            </w:r>
            <w:proofErr w:type="spellStart"/>
            <w:r w:rsidRPr="00E03690">
              <w:rPr>
                <w:rFonts w:ascii="Times New Roman" w:hAnsi="Times New Roman" w:cs="Times New Roman"/>
              </w:rPr>
              <w:t>acting</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basis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__________________,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other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hand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hereinafter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together</w:t>
            </w:r>
            <w:proofErr w:type="spellEnd"/>
            <w:r w:rsidRPr="00E03690">
              <w:rPr>
                <w:rFonts w:ascii="Times New Roman" w:hAnsi="Times New Roman" w:cs="Times New Roman"/>
              </w:rPr>
              <w:t xml:space="preserve"> -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have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concluded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use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a </w:t>
            </w:r>
            <w:proofErr w:type="spellStart"/>
            <w:r w:rsidRPr="00E03690">
              <w:rPr>
                <w:rFonts w:ascii="Times New Roman" w:hAnsi="Times New Roman" w:cs="Times New Roman"/>
              </w:rPr>
              <w:t>simple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electronic</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signature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b/>
                <w:bCs/>
              </w:rPr>
              <w:t>analog</w:t>
            </w:r>
            <w:r w:rsidRPr="00E03690">
              <w:rPr>
                <w:rFonts w:ascii="Times New Roman" w:hAnsi="Times New Roman" w:cs="Times New Roman"/>
                <w:b/>
                <w:bCs/>
                <w:lang w:val="en-US"/>
              </w:rPr>
              <w:t>ue</w:t>
            </w:r>
            <w:proofErr w:type="spellEnd"/>
            <w:r w:rsidRPr="00E03690">
              <w:rPr>
                <w:rFonts w:ascii="Times New Roman" w:hAnsi="Times New Roman" w:cs="Times New Roman"/>
                <w:b/>
                <w:bCs/>
              </w:rPr>
              <w:t xml:space="preserve"> </w:t>
            </w:r>
            <w:r w:rsidRPr="00E03690">
              <w:rPr>
                <w:rFonts w:ascii="Times New Roman" w:hAnsi="Times New Roman" w:cs="Times New Roman"/>
                <w:b/>
                <w:bCs/>
                <w:lang w:val="en-US"/>
              </w:rPr>
              <w:t>of</w:t>
            </w:r>
            <w:r w:rsidRPr="00E03690">
              <w:rPr>
                <w:rFonts w:ascii="Times New Roman" w:hAnsi="Times New Roman" w:cs="Times New Roman"/>
                <w:b/>
                <w:bCs/>
              </w:rPr>
              <w:t xml:space="preserve"> </w:t>
            </w:r>
            <w:proofErr w:type="spellStart"/>
            <w:r w:rsidRPr="00E03690">
              <w:rPr>
                <w:rFonts w:ascii="Times New Roman" w:hAnsi="Times New Roman" w:cs="Times New Roman"/>
                <w:b/>
                <w:bCs/>
              </w:rPr>
              <w:t>handwritten</w:t>
            </w:r>
            <w:proofErr w:type="spellEnd"/>
            <w:r w:rsidRPr="00E03690">
              <w:rPr>
                <w:rFonts w:ascii="Times New Roman" w:hAnsi="Times New Roman" w:cs="Times New Roman"/>
                <w:b/>
                <w:bCs/>
              </w:rPr>
              <w:t xml:space="preserve"> </w:t>
            </w:r>
            <w:proofErr w:type="spellStart"/>
            <w:r w:rsidRPr="00E03690">
              <w:rPr>
                <w:rFonts w:ascii="Times New Roman" w:hAnsi="Times New Roman" w:cs="Times New Roman"/>
                <w:b/>
                <w:bCs/>
              </w:rPr>
              <w:t>signature</w:t>
            </w:r>
            <w:proofErr w:type="spellEnd"/>
            <w:r w:rsidRPr="00E03690">
              <w:rPr>
                <w:rFonts w:ascii="Times New Roman" w:hAnsi="Times New Roman" w:cs="Times New Roman"/>
              </w:rPr>
              <w:t>) (</w:t>
            </w:r>
            <w:proofErr w:type="spellStart"/>
            <w:r w:rsidRPr="00E03690">
              <w:rPr>
                <w:rFonts w:ascii="Times New Roman" w:hAnsi="Times New Roman" w:cs="Times New Roman"/>
              </w:rPr>
              <w:t>hereinafter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referred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to</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following</w:t>
            </w:r>
            <w:proofErr w:type="spellEnd"/>
            <w:r w:rsidRPr="00E03690">
              <w:rPr>
                <w:rFonts w:ascii="Times New Roman" w:hAnsi="Times New Roman" w:cs="Times New Roman"/>
              </w:rPr>
              <w:t xml:space="preserve">: </w:t>
            </w:r>
          </w:p>
        </w:tc>
        <w:tc>
          <w:tcPr>
            <w:tcW w:w="5245" w:type="dxa"/>
          </w:tcPr>
          <w:p w:rsidR="00E03690" w:rsidRPr="00E03690" w:rsidRDefault="00E03690" w:rsidP="00C13C3A">
            <w:pPr>
              <w:widowControl/>
              <w:autoSpaceDE/>
              <w:autoSpaceDN/>
              <w:ind w:right="519"/>
              <w:contextualSpacing/>
              <w:jc w:val="center"/>
              <w:rPr>
                <w:rFonts w:ascii="Times New Roman" w:hAnsi="Times New Roman" w:cs="Times New Roman"/>
                <w:b/>
              </w:rPr>
            </w:pPr>
            <w:r w:rsidRPr="00E03690">
              <w:rPr>
                <w:rFonts w:ascii="Times New Roman" w:hAnsi="Times New Roman" w:cs="Times New Roman"/>
                <w:b/>
              </w:rPr>
              <w:t>Договір</w:t>
            </w:r>
          </w:p>
          <w:p w:rsidR="00E03690" w:rsidRPr="00E03690" w:rsidRDefault="00E03690" w:rsidP="00C13C3A">
            <w:pPr>
              <w:widowControl/>
              <w:tabs>
                <w:tab w:val="left" w:pos="3598"/>
              </w:tabs>
              <w:autoSpaceDE/>
              <w:autoSpaceDN/>
              <w:ind w:right="463"/>
              <w:contextualSpacing/>
              <w:jc w:val="center"/>
              <w:rPr>
                <w:rFonts w:ascii="Times New Roman" w:hAnsi="Times New Roman" w:cs="Times New Roman"/>
                <w:b/>
              </w:rPr>
            </w:pPr>
            <w:r w:rsidRPr="00E03690">
              <w:rPr>
                <w:rFonts w:ascii="Times New Roman" w:hAnsi="Times New Roman" w:cs="Times New Roman"/>
                <w:b/>
              </w:rPr>
              <w:t xml:space="preserve">про використання простого електронного підпису </w:t>
            </w:r>
            <w:r w:rsidRPr="00E03690">
              <w:rPr>
                <w:rFonts w:ascii="Times New Roman" w:hAnsi="Times New Roman" w:cs="Times New Roman"/>
                <w:b/>
                <w:lang w:val="ru-RU"/>
              </w:rPr>
              <w:t>(</w:t>
            </w:r>
            <w:r w:rsidRPr="00E03690">
              <w:rPr>
                <w:rFonts w:ascii="Times New Roman" w:hAnsi="Times New Roman" w:cs="Times New Roman"/>
                <w:b/>
              </w:rPr>
              <w:t>аналогу власноручного підпису)</w:t>
            </w:r>
          </w:p>
          <w:p w:rsidR="00E03690" w:rsidRPr="00E03690" w:rsidRDefault="00E03690" w:rsidP="00C13C3A">
            <w:pPr>
              <w:widowControl/>
              <w:tabs>
                <w:tab w:val="left" w:pos="3598"/>
              </w:tabs>
              <w:autoSpaceDE/>
              <w:autoSpaceDN/>
              <w:ind w:right="463"/>
              <w:contextualSpacing/>
              <w:jc w:val="center"/>
              <w:rPr>
                <w:rFonts w:ascii="Times New Roman" w:hAnsi="Times New Roman" w:cs="Times New Roman"/>
                <w:b/>
              </w:rPr>
            </w:pPr>
          </w:p>
          <w:p w:rsidR="00E03690" w:rsidRPr="00E03690" w:rsidRDefault="00E03690" w:rsidP="00C13C3A">
            <w:pPr>
              <w:widowControl/>
              <w:autoSpaceDE/>
              <w:autoSpaceDN/>
              <w:spacing w:before="90"/>
              <w:contextualSpacing/>
              <w:rPr>
                <w:rFonts w:ascii="Times New Roman" w:eastAsiaTheme="minorHAnsi" w:hAnsi="Times New Roman" w:cs="Times New Roman"/>
              </w:rPr>
            </w:pPr>
            <w:r w:rsidRPr="00E03690">
              <w:rPr>
                <w:rFonts w:ascii="Times New Roman" w:eastAsiaTheme="minorHAnsi" w:hAnsi="Times New Roman" w:cs="Times New Roman"/>
              </w:rPr>
              <w:t>м.</w:t>
            </w:r>
            <w:r w:rsidRPr="00E03690">
              <w:rPr>
                <w:rFonts w:ascii="Times New Roman" w:eastAsiaTheme="minorHAnsi" w:hAnsi="Times New Roman" w:cs="Times New Roman"/>
                <w:spacing w:val="3"/>
              </w:rPr>
              <w:t xml:space="preserve"> </w:t>
            </w:r>
            <w:r w:rsidRPr="00E03690">
              <w:rPr>
                <w:rFonts w:ascii="Times New Roman" w:eastAsiaTheme="minorHAnsi" w:hAnsi="Times New Roman" w:cs="Times New Roman"/>
              </w:rPr>
              <w:t>Полтава</w:t>
            </w:r>
            <w:r w:rsidRPr="00E03690">
              <w:rPr>
                <w:rFonts w:ascii="Times New Roman" w:eastAsiaTheme="minorHAnsi" w:hAnsi="Times New Roman" w:cs="Times New Roman"/>
              </w:rPr>
              <w:tab/>
              <w:t xml:space="preserve">                  «</w:t>
            </w:r>
            <w:r w:rsidRPr="00E03690">
              <w:rPr>
                <w:rFonts w:ascii="Times New Roman" w:eastAsiaTheme="minorHAnsi" w:hAnsi="Times New Roman" w:cs="Times New Roman"/>
                <w:u w:val="single"/>
              </w:rPr>
              <w:t>___</w:t>
            </w:r>
            <w:r w:rsidRPr="00E03690">
              <w:rPr>
                <w:rFonts w:ascii="Times New Roman" w:eastAsiaTheme="minorHAnsi" w:hAnsi="Times New Roman" w:cs="Times New Roman"/>
              </w:rPr>
              <w:t>» ________ 202__ року</w:t>
            </w:r>
          </w:p>
          <w:p w:rsidR="00E03690" w:rsidRPr="00E03690" w:rsidRDefault="00E03690" w:rsidP="00C13C3A">
            <w:pPr>
              <w:widowControl/>
              <w:autoSpaceDE/>
              <w:autoSpaceDN/>
              <w:spacing w:before="90"/>
              <w:ind w:right="1373"/>
              <w:contextualSpacing/>
              <w:jc w:val="both"/>
              <w:rPr>
                <w:rFonts w:ascii="Times New Roman" w:eastAsiaTheme="minorHAnsi" w:hAnsi="Times New Roman" w:cs="Times New Roman"/>
              </w:rPr>
            </w:pPr>
          </w:p>
          <w:p w:rsidR="00E03690" w:rsidRPr="00E03690" w:rsidRDefault="00E03690" w:rsidP="00C13C3A">
            <w:pPr>
              <w:widowControl/>
              <w:autoSpaceDE/>
              <w:autoSpaceDN/>
              <w:spacing w:before="126"/>
              <w:ind w:right="33"/>
              <w:contextualSpacing/>
              <w:jc w:val="both"/>
              <w:rPr>
                <w:rFonts w:ascii="Times New Roman" w:hAnsi="Times New Roman" w:cs="Times New Roman"/>
              </w:rPr>
            </w:pPr>
            <w:r w:rsidRPr="00E03690">
              <w:rPr>
                <w:rFonts w:ascii="Times New Roman" w:hAnsi="Times New Roman" w:cs="Times New Roman"/>
                <w:b/>
              </w:rPr>
              <w:t>Товариство з обмеженою відповідальністю «УКРАЇНСЬКА УНІВЕРСАЛЬНА БІРЖА»</w:t>
            </w:r>
            <w:r w:rsidRPr="00E03690">
              <w:rPr>
                <w:rFonts w:ascii="Times New Roman" w:hAnsi="Times New Roman" w:cs="Times New Roman"/>
                <w:b/>
                <w:spacing w:val="1"/>
              </w:rPr>
              <w:t xml:space="preserve"> </w:t>
            </w:r>
            <w:r w:rsidRPr="00E03690">
              <w:rPr>
                <w:rFonts w:ascii="Times New Roman" w:hAnsi="Times New Roman" w:cs="Times New Roman"/>
              </w:rPr>
              <w:t>(надалі – Товарна біржа), в особі уповноваженого члена Наглядової ради ______________,  який</w:t>
            </w:r>
            <w:r w:rsidRPr="00E03690">
              <w:rPr>
                <w:rFonts w:ascii="Times New Roman" w:hAnsi="Times New Roman" w:cs="Times New Roman"/>
                <w:spacing w:val="2"/>
              </w:rPr>
              <w:t xml:space="preserve"> </w:t>
            </w:r>
            <w:r w:rsidRPr="00E03690">
              <w:rPr>
                <w:rFonts w:ascii="Times New Roman" w:hAnsi="Times New Roman" w:cs="Times New Roman"/>
              </w:rPr>
              <w:t>діє на підставі</w:t>
            </w:r>
            <w:r w:rsidRPr="00E03690">
              <w:rPr>
                <w:rFonts w:ascii="Times New Roman" w:hAnsi="Times New Roman" w:cs="Times New Roman"/>
                <w:spacing w:val="-1"/>
              </w:rPr>
              <w:t xml:space="preserve"> </w:t>
            </w:r>
            <w:r w:rsidRPr="00E03690">
              <w:rPr>
                <w:rFonts w:ascii="Times New Roman" w:hAnsi="Times New Roman" w:cs="Times New Roman"/>
              </w:rPr>
              <w:t>Статуту,</w:t>
            </w:r>
            <w:r w:rsidRPr="00E03690">
              <w:rPr>
                <w:rFonts w:ascii="Times New Roman" w:hAnsi="Times New Roman" w:cs="Times New Roman"/>
                <w:spacing w:val="4"/>
              </w:rPr>
              <w:t xml:space="preserve"> </w:t>
            </w:r>
            <w:r w:rsidRPr="00E03690">
              <w:rPr>
                <w:rFonts w:ascii="Times New Roman" w:hAnsi="Times New Roman" w:cs="Times New Roman"/>
              </w:rPr>
              <w:t>з</w:t>
            </w:r>
            <w:r w:rsidRPr="00E03690">
              <w:rPr>
                <w:rFonts w:ascii="Times New Roman" w:hAnsi="Times New Roman" w:cs="Times New Roman"/>
                <w:spacing w:val="3"/>
              </w:rPr>
              <w:t xml:space="preserve"> </w:t>
            </w:r>
            <w:r w:rsidRPr="00E03690">
              <w:rPr>
                <w:rFonts w:ascii="Times New Roman" w:hAnsi="Times New Roman" w:cs="Times New Roman"/>
              </w:rPr>
              <w:t>однієї</w:t>
            </w:r>
            <w:r w:rsidRPr="00E03690">
              <w:rPr>
                <w:rFonts w:ascii="Times New Roman" w:hAnsi="Times New Roman" w:cs="Times New Roman"/>
                <w:spacing w:val="-2"/>
              </w:rPr>
              <w:t xml:space="preserve"> </w:t>
            </w:r>
            <w:r w:rsidRPr="00E03690">
              <w:rPr>
                <w:rFonts w:ascii="Times New Roman" w:hAnsi="Times New Roman" w:cs="Times New Roman"/>
              </w:rPr>
              <w:t>сторони,</w:t>
            </w:r>
            <w:r w:rsidRPr="00E03690">
              <w:rPr>
                <w:rFonts w:ascii="Times New Roman" w:hAnsi="Times New Roman" w:cs="Times New Roman"/>
                <w:spacing w:val="1"/>
              </w:rPr>
              <w:t xml:space="preserve"> </w:t>
            </w:r>
            <w:r w:rsidRPr="00E03690">
              <w:rPr>
                <w:rFonts w:ascii="Times New Roman" w:hAnsi="Times New Roman" w:cs="Times New Roman"/>
              </w:rPr>
              <w:t xml:space="preserve">та __________________ </w:t>
            </w:r>
            <w:r w:rsidRPr="00E03690">
              <w:rPr>
                <w:rFonts w:ascii="Times New Roman" w:eastAsiaTheme="minorHAnsi" w:hAnsi="Times New Roman" w:cs="Times New Roman"/>
              </w:rPr>
              <w:t>(надалі</w:t>
            </w:r>
            <w:r w:rsidRPr="00E03690">
              <w:rPr>
                <w:rFonts w:ascii="Times New Roman" w:eastAsiaTheme="minorHAnsi" w:hAnsi="Times New Roman" w:cs="Times New Roman"/>
                <w:spacing w:val="27"/>
              </w:rPr>
              <w:t xml:space="preserve"> </w:t>
            </w:r>
            <w:r w:rsidRPr="00E03690">
              <w:rPr>
                <w:rFonts w:ascii="Times New Roman" w:eastAsiaTheme="minorHAnsi" w:hAnsi="Times New Roman" w:cs="Times New Roman"/>
              </w:rPr>
              <w:t>Орендар),</w:t>
            </w:r>
            <w:r w:rsidRPr="00E03690">
              <w:rPr>
                <w:rFonts w:ascii="Times New Roman" w:eastAsiaTheme="minorHAnsi" w:hAnsi="Times New Roman" w:cs="Times New Roman"/>
                <w:spacing w:val="39"/>
              </w:rPr>
              <w:t xml:space="preserve"> </w:t>
            </w:r>
            <w:r w:rsidRPr="00E03690">
              <w:rPr>
                <w:rFonts w:ascii="Times New Roman" w:eastAsiaTheme="minorHAnsi" w:hAnsi="Times New Roman" w:cs="Times New Roman"/>
              </w:rPr>
              <w:t>в</w:t>
            </w:r>
            <w:r w:rsidRPr="00E03690">
              <w:rPr>
                <w:rFonts w:ascii="Times New Roman" w:eastAsiaTheme="minorHAnsi" w:hAnsi="Times New Roman" w:cs="Times New Roman"/>
                <w:spacing w:val="29"/>
              </w:rPr>
              <w:t xml:space="preserve"> </w:t>
            </w:r>
            <w:r w:rsidRPr="00E03690">
              <w:rPr>
                <w:rFonts w:ascii="Times New Roman" w:eastAsiaTheme="minorHAnsi" w:hAnsi="Times New Roman" w:cs="Times New Roman"/>
              </w:rPr>
              <w:t>особі</w:t>
            </w:r>
            <w:r w:rsidRPr="00E03690">
              <w:rPr>
                <w:rFonts w:ascii="Times New Roman" w:eastAsiaTheme="minorHAnsi" w:hAnsi="Times New Roman" w:cs="Times New Roman"/>
                <w:u w:val="single"/>
              </w:rPr>
              <w:t xml:space="preserve"> </w:t>
            </w:r>
            <w:r w:rsidRPr="00E03690">
              <w:rPr>
                <w:rFonts w:ascii="Times New Roman" w:eastAsiaTheme="minorHAnsi" w:hAnsi="Times New Roman" w:cs="Times New Roman"/>
              </w:rPr>
              <w:t>_______,</w:t>
            </w:r>
            <w:r w:rsidRPr="00E03690">
              <w:rPr>
                <w:rFonts w:ascii="Times New Roman" w:hAnsi="Times New Roman" w:cs="Times New Roman"/>
              </w:rPr>
              <w:t xml:space="preserve"> </w:t>
            </w:r>
            <w:r w:rsidRPr="00E03690">
              <w:rPr>
                <w:rFonts w:ascii="Times New Roman" w:eastAsiaTheme="minorHAnsi" w:hAnsi="Times New Roman" w:cs="Times New Roman"/>
              </w:rPr>
              <w:t>що</w:t>
            </w:r>
            <w:r w:rsidRPr="00E03690">
              <w:rPr>
                <w:rFonts w:ascii="Times New Roman" w:eastAsiaTheme="minorHAnsi" w:hAnsi="Times New Roman" w:cs="Times New Roman"/>
                <w:spacing w:val="37"/>
              </w:rPr>
              <w:t xml:space="preserve"> </w:t>
            </w:r>
            <w:r w:rsidRPr="00E03690">
              <w:rPr>
                <w:rFonts w:ascii="Times New Roman" w:eastAsiaTheme="minorHAnsi" w:hAnsi="Times New Roman" w:cs="Times New Roman"/>
              </w:rPr>
              <w:t>діє</w:t>
            </w:r>
            <w:r w:rsidRPr="00E03690">
              <w:rPr>
                <w:rFonts w:ascii="Times New Roman" w:eastAsiaTheme="minorHAnsi" w:hAnsi="Times New Roman" w:cs="Times New Roman"/>
                <w:spacing w:val="31"/>
              </w:rPr>
              <w:t xml:space="preserve"> </w:t>
            </w:r>
            <w:r w:rsidRPr="00E03690">
              <w:rPr>
                <w:rFonts w:ascii="Times New Roman" w:eastAsiaTheme="minorHAnsi" w:hAnsi="Times New Roman" w:cs="Times New Roman"/>
              </w:rPr>
              <w:t>на</w:t>
            </w:r>
            <w:r w:rsidRPr="00E03690">
              <w:rPr>
                <w:rFonts w:ascii="Times New Roman" w:eastAsiaTheme="minorHAnsi" w:hAnsi="Times New Roman" w:cs="Times New Roman"/>
                <w:spacing w:val="32"/>
              </w:rPr>
              <w:t xml:space="preserve"> </w:t>
            </w:r>
            <w:r w:rsidRPr="00E03690">
              <w:rPr>
                <w:rFonts w:ascii="Times New Roman" w:eastAsiaTheme="minorHAnsi" w:hAnsi="Times New Roman" w:cs="Times New Roman"/>
              </w:rPr>
              <w:t xml:space="preserve">підставі </w:t>
            </w:r>
            <w:r w:rsidRPr="00E03690">
              <w:rPr>
                <w:rFonts w:ascii="Times New Roman" w:eastAsiaTheme="minorHAnsi" w:hAnsi="Times New Roman" w:cs="Times New Roman"/>
                <w:u w:val="single"/>
              </w:rPr>
              <w:t xml:space="preserve"> ____</w:t>
            </w:r>
            <w:r w:rsidRPr="00E03690">
              <w:rPr>
                <w:rFonts w:ascii="Times New Roman" w:eastAsiaTheme="minorHAnsi" w:hAnsi="Times New Roman" w:cs="Times New Roman"/>
                <w:u w:val="single"/>
              </w:rPr>
              <w:tab/>
            </w:r>
            <w:r w:rsidRPr="00E03690">
              <w:rPr>
                <w:rFonts w:ascii="Times New Roman" w:eastAsiaTheme="minorHAnsi" w:hAnsi="Times New Roman" w:cs="Times New Roman"/>
              </w:rPr>
              <w:t>, з іншої сторони, надалі разом - Сторони, уклали цей Договір</w:t>
            </w:r>
            <w:r w:rsidRPr="00E03690">
              <w:rPr>
                <w:rFonts w:ascii="Times New Roman" w:hAnsi="Times New Roman" w:cs="Times New Roman"/>
              </w:rPr>
              <w:t xml:space="preserve"> </w:t>
            </w:r>
            <w:r w:rsidRPr="00E03690">
              <w:rPr>
                <w:rFonts w:ascii="Times New Roman" w:eastAsiaTheme="minorHAnsi" w:hAnsi="Times New Roman" w:cs="Times New Roman"/>
              </w:rPr>
              <w:t>про використання простого електронного підпису</w:t>
            </w:r>
            <w:r w:rsidRPr="00E03690">
              <w:rPr>
                <w:rFonts w:ascii="Times New Roman" w:hAnsi="Times New Roman" w:cs="Times New Roman"/>
              </w:rPr>
              <w:t xml:space="preserve"> </w:t>
            </w:r>
            <w:r w:rsidRPr="00E03690">
              <w:rPr>
                <w:rFonts w:ascii="Times New Roman" w:hAnsi="Times New Roman" w:cs="Times New Roman"/>
                <w:b/>
              </w:rPr>
              <w:t>(аналогу власноручного підпису)</w:t>
            </w:r>
            <w:r w:rsidRPr="00E03690">
              <w:rPr>
                <w:rFonts w:ascii="Times New Roman" w:eastAsiaTheme="minorHAnsi" w:hAnsi="Times New Roman" w:cs="Times New Roman"/>
              </w:rPr>
              <w:t xml:space="preserve"> (далі</w:t>
            </w:r>
            <w:r w:rsidRPr="00E03690">
              <w:rPr>
                <w:rFonts w:ascii="Times New Roman" w:eastAsiaTheme="minorHAnsi" w:hAnsi="Times New Roman" w:cs="Times New Roman"/>
                <w:spacing w:val="-7"/>
              </w:rPr>
              <w:t xml:space="preserve"> </w:t>
            </w:r>
            <w:r w:rsidRPr="00E03690">
              <w:rPr>
                <w:rFonts w:ascii="Times New Roman" w:eastAsiaTheme="minorHAnsi" w:hAnsi="Times New Roman" w:cs="Times New Roman"/>
              </w:rPr>
              <w:t>–</w:t>
            </w:r>
            <w:r w:rsidRPr="00E03690">
              <w:rPr>
                <w:rFonts w:ascii="Times New Roman" w:eastAsiaTheme="minorHAnsi" w:hAnsi="Times New Roman" w:cs="Times New Roman"/>
                <w:spacing w:val="2"/>
              </w:rPr>
              <w:t xml:space="preserve"> </w:t>
            </w:r>
            <w:r w:rsidRPr="00E03690">
              <w:rPr>
                <w:rFonts w:ascii="Times New Roman" w:eastAsiaTheme="minorHAnsi" w:hAnsi="Times New Roman" w:cs="Times New Roman"/>
              </w:rPr>
              <w:t>Договір)</w:t>
            </w:r>
            <w:r w:rsidRPr="00E03690">
              <w:rPr>
                <w:rFonts w:ascii="Times New Roman" w:eastAsiaTheme="minorHAnsi" w:hAnsi="Times New Roman" w:cs="Times New Roman"/>
                <w:spacing w:val="4"/>
              </w:rPr>
              <w:t xml:space="preserve"> </w:t>
            </w:r>
            <w:r w:rsidRPr="00E03690">
              <w:rPr>
                <w:rFonts w:ascii="Times New Roman" w:eastAsiaTheme="minorHAnsi" w:hAnsi="Times New Roman" w:cs="Times New Roman"/>
              </w:rPr>
              <w:t>про</w:t>
            </w:r>
            <w:r w:rsidRPr="00E03690">
              <w:rPr>
                <w:rFonts w:ascii="Times New Roman" w:eastAsiaTheme="minorHAnsi" w:hAnsi="Times New Roman" w:cs="Times New Roman"/>
                <w:spacing w:val="7"/>
              </w:rPr>
              <w:t xml:space="preserve"> </w:t>
            </w:r>
            <w:r w:rsidRPr="00E03690">
              <w:rPr>
                <w:rFonts w:ascii="Times New Roman" w:eastAsiaTheme="minorHAnsi" w:hAnsi="Times New Roman" w:cs="Times New Roman"/>
              </w:rPr>
              <w:t>наступне:</w:t>
            </w:r>
          </w:p>
        </w:tc>
      </w:tr>
      <w:tr w:rsidR="00E03690" w:rsidRPr="00684F3F" w:rsidTr="00C13C3A">
        <w:trPr>
          <w:trHeight w:val="857"/>
        </w:trPr>
        <w:tc>
          <w:tcPr>
            <w:tcW w:w="5245" w:type="dxa"/>
          </w:tcPr>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1. </w:t>
            </w:r>
            <w:proofErr w:type="spellStart"/>
            <w:r w:rsidRPr="00E03690">
              <w:rPr>
                <w:rFonts w:ascii="Times New Roman" w:hAnsi="Times New Roman" w:cs="Times New Roman"/>
                <w:bCs/>
              </w:rPr>
              <w:t>This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Agreement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establishes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procedure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use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r w:rsidRPr="00E03690">
              <w:rPr>
                <w:rFonts w:ascii="Times New Roman" w:hAnsi="Times New Roman" w:cs="Times New Roman"/>
                <w:bCs/>
                <w:lang w:val="en-US"/>
              </w:rPr>
              <w:t>exchange</w:t>
            </w:r>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hereinafter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referred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Cs/>
              </w:rPr>
              <w:t>simple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signature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framework</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interaction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trading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system</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hereinafter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referred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accordance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Rules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UKRAINIAN UNIVERSAL EXCHANGE </w:t>
            </w:r>
            <w:proofErr w:type="spellStart"/>
            <w:r w:rsidRPr="00E03690">
              <w:rPr>
                <w:rFonts w:ascii="Times New Roman" w:hAnsi="Times New Roman" w:cs="Times New Roman"/>
                <w:bCs/>
              </w:rPr>
              <w:t>Limited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Liability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Company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hereinafter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referred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Rules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Regulations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organization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conduct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exchange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trading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purchase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sale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unprocessed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wood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lumber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 UKRAINIAN UNIVERSAL EXCHANGE </w:t>
            </w:r>
            <w:proofErr w:type="spellStart"/>
            <w:r w:rsidRPr="00E03690">
              <w:rPr>
                <w:rFonts w:ascii="Times New Roman" w:hAnsi="Times New Roman" w:cs="Times New Roman"/>
                <w:bCs/>
              </w:rPr>
              <w:t>Limited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Liability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Company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hereinafter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referred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Regulations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other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internal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regulating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exchange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trading</w:t>
            </w:r>
            <w:proofErr w:type="spellEnd"/>
            <w:r w:rsidRPr="00E03690">
              <w:rPr>
                <w:rFonts w:ascii="Times New Roman" w:hAnsi="Times New Roman" w:cs="Times New Roman"/>
                <w:bCs/>
              </w:rPr>
              <w:t>.</w:t>
            </w:r>
          </w:p>
        </w:tc>
        <w:tc>
          <w:tcPr>
            <w:tcW w:w="5245" w:type="dxa"/>
          </w:tcPr>
          <w:p w:rsidR="00E03690" w:rsidRPr="00E03690" w:rsidRDefault="00E03690" w:rsidP="00C13C3A">
            <w:pPr>
              <w:jc w:val="both"/>
              <w:rPr>
                <w:rFonts w:ascii="Times New Roman" w:hAnsi="Times New Roman" w:cs="Times New Roman"/>
              </w:rPr>
            </w:pPr>
            <w:r w:rsidRPr="00E03690">
              <w:rPr>
                <w:rFonts w:ascii="Times New Roman" w:hAnsi="Times New Roman" w:cs="Times New Roman"/>
              </w:rPr>
              <w:t>1. Цей Договір встановлює порядок використання біржовим брокером (далі - брокер) Орендаря простого електронного підпису в межах електронної взаємодії в електронній торговій системі Товарної біржі (далі - ЕТС) відповідно до Правил Товариства з обмеженою відповідальністю «УКРАЇНСЬКА УНІВЕРСАЛЬНА БІРЖА» (далі – Правила), Регламенту з організації та проведення біржових торгів з купівлі-продажу необробленої деревини та пиломатеріалів на товарній біржі - Товариство з обмеженою відповідальністю «УКРАЇНСЬКА УНІВЕРСАЛЬНА БІРЖА» (далі – Регламент) та інших внутрішніх документів Товарної біржі, що регулюють біржову торгівлю.</w:t>
            </w:r>
          </w:p>
        </w:tc>
      </w:tr>
      <w:tr w:rsidR="00E03690" w:rsidRPr="00684F3F" w:rsidTr="00C13C3A">
        <w:trPr>
          <w:trHeight w:val="405"/>
        </w:trPr>
        <w:tc>
          <w:tcPr>
            <w:tcW w:w="5245" w:type="dxa"/>
          </w:tcPr>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2. </w:t>
            </w:r>
            <w:proofErr w:type="spellStart"/>
            <w:r w:rsidRPr="00E03690">
              <w:rPr>
                <w:rFonts w:ascii="Times New Roman" w:hAnsi="Times New Roman" w:cs="Times New Roman"/>
                <w:bCs/>
              </w:rPr>
              <w:t>For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purposes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Agreement</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
              </w:rPr>
              <w:t>simple</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electronic</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signature</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is</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considered</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an</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analogue</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of</w:t>
            </w:r>
            <w:proofErr w:type="spellEnd"/>
            <w:r w:rsidRPr="00E03690">
              <w:rPr>
                <w:rFonts w:ascii="Times New Roman" w:hAnsi="Times New Roman" w:cs="Times New Roman"/>
                <w:b/>
              </w:rPr>
              <w:t xml:space="preserve"> a </w:t>
            </w:r>
            <w:proofErr w:type="spellStart"/>
            <w:r w:rsidRPr="00E03690">
              <w:rPr>
                <w:rFonts w:ascii="Times New Roman" w:hAnsi="Times New Roman" w:cs="Times New Roman"/>
                <w:b/>
              </w:rPr>
              <w:t>handwritten</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signature</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hereinafter</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referred</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to</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as</w:t>
            </w:r>
            <w:proofErr w:type="spellEnd"/>
            <w:r w:rsidRPr="00E03690">
              <w:rPr>
                <w:rFonts w:ascii="Times New Roman" w:hAnsi="Times New Roman" w:cs="Times New Roman"/>
                <w:b/>
              </w:rPr>
              <w:t xml:space="preserve"> </w:t>
            </w:r>
            <w:proofErr w:type="spellStart"/>
            <w:r w:rsidRPr="00E03690">
              <w:rPr>
                <w:rFonts w:ascii="Times New Roman" w:hAnsi="Times New Roman" w:cs="Times New Roman"/>
                <w:b/>
              </w:rPr>
              <w:t>the</w:t>
            </w:r>
            <w:proofErr w:type="spellEnd"/>
            <w:r w:rsidRPr="00E03690">
              <w:rPr>
                <w:rFonts w:ascii="Times New Roman" w:hAnsi="Times New Roman" w:cs="Times New Roman"/>
                <w:b/>
              </w:rPr>
              <w:t xml:space="preserve"> A</w:t>
            </w:r>
            <w:r w:rsidRPr="00E03690">
              <w:rPr>
                <w:rFonts w:ascii="Times New Roman" w:hAnsi="Times New Roman" w:cs="Times New Roman"/>
                <w:b/>
                <w:lang w:val="en-US"/>
              </w:rPr>
              <w:t>HS</w:t>
            </w:r>
            <w:r w:rsidRPr="00E03690">
              <w:rPr>
                <w:rFonts w:ascii="Times New Roman" w:hAnsi="Times New Roman" w:cs="Times New Roman"/>
                <w:b/>
              </w:rPr>
              <w:t>)</w:t>
            </w:r>
            <w:r w:rsidRPr="00E03690">
              <w:rPr>
                <w:rFonts w:ascii="Times New Roman" w:hAnsi="Times New Roman" w:cs="Times New Roman"/>
                <w:bCs/>
              </w:rPr>
              <w:t xml:space="preserve"> - a </w:t>
            </w:r>
            <w:proofErr w:type="spellStart"/>
            <w:r w:rsidRPr="00E03690">
              <w:rPr>
                <w:rFonts w:ascii="Times New Roman" w:hAnsi="Times New Roman" w:cs="Times New Roman"/>
                <w:bCs/>
              </w:rPr>
              <w:t>type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signature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that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accordance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internal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obtained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Cs/>
              </w:rPr>
              <w:t>result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providing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personal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parameters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also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allows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identifying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establishing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absence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distortion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information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actions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that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considered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signature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w:t>
            </w:r>
          </w:p>
          <w:p w:rsidR="00E03690" w:rsidRPr="00E03690" w:rsidRDefault="00E03690" w:rsidP="00C13C3A">
            <w:pPr>
              <w:jc w:val="both"/>
              <w:rPr>
                <w:rFonts w:ascii="Times New Roman" w:hAnsi="Times New Roman" w:cs="Times New Roman"/>
                <w:bCs/>
              </w:rPr>
            </w:pPr>
            <w:proofErr w:type="spellStart"/>
            <w:r w:rsidRPr="00E03690">
              <w:rPr>
                <w:rFonts w:ascii="Times New Roman" w:hAnsi="Times New Roman" w:cs="Times New Roman"/>
                <w:bCs/>
              </w:rPr>
              <w:t>Other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terms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meanings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given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current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legislation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Rules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Regulations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other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internal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regulating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exchange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trading</w:t>
            </w:r>
            <w:proofErr w:type="spellEnd"/>
            <w:r w:rsidRPr="00E03690">
              <w:rPr>
                <w:rFonts w:ascii="Times New Roman" w:hAnsi="Times New Roman" w:cs="Times New Roman"/>
                <w:bCs/>
              </w:rPr>
              <w:t>.</w:t>
            </w:r>
          </w:p>
        </w:tc>
        <w:tc>
          <w:tcPr>
            <w:tcW w:w="5245" w:type="dxa"/>
          </w:tcPr>
          <w:p w:rsidR="00E03690" w:rsidRPr="00E03690" w:rsidRDefault="00E03690" w:rsidP="00C13C3A">
            <w:pPr>
              <w:jc w:val="both"/>
              <w:rPr>
                <w:rFonts w:ascii="Times New Roman" w:hAnsi="Times New Roman" w:cs="Times New Roman"/>
              </w:rPr>
            </w:pPr>
            <w:r w:rsidRPr="00E03690">
              <w:rPr>
                <w:rFonts w:ascii="Times New Roman" w:hAnsi="Times New Roman" w:cs="Times New Roman"/>
              </w:rPr>
              <w:t xml:space="preserve">2. Для цілей цього Договору </w:t>
            </w:r>
            <w:r w:rsidRPr="00E03690">
              <w:rPr>
                <w:rFonts w:ascii="Times New Roman" w:hAnsi="Times New Roman" w:cs="Times New Roman"/>
                <w:b/>
                <w:bCs/>
              </w:rPr>
              <w:t xml:space="preserve">простим електронним підписом вважається аналог власноручного підпису (далі - АВП) - </w:t>
            </w:r>
            <w:r w:rsidRPr="00E03690">
              <w:rPr>
                <w:rFonts w:ascii="Times New Roman" w:hAnsi="Times New Roman" w:cs="Times New Roman"/>
              </w:rPr>
              <w:t xml:space="preserve">вид електронного підпису, який відповідно до внутрішніх документів Товарної біржі використовується на Товарній біржі, отриманий внаслідок надання Товарною </w:t>
            </w:r>
            <w:proofErr w:type="spellStart"/>
            <w:r w:rsidRPr="00E03690">
              <w:rPr>
                <w:rFonts w:ascii="Times New Roman" w:hAnsi="Times New Roman" w:cs="Times New Roman"/>
              </w:rPr>
              <w:t>біржею</w:t>
            </w:r>
            <w:proofErr w:type="spellEnd"/>
            <w:r w:rsidRPr="00E03690">
              <w:rPr>
                <w:rFonts w:ascii="Times New Roman" w:hAnsi="Times New Roman" w:cs="Times New Roman"/>
              </w:rPr>
              <w:t xml:space="preserve"> Орендарю  (брокеру) персональних параметрів доступу до ЕТС, а також дозволяє ідентифікувати Орендаря (брокера),  встановити відсутність викривлення інформації в діях Орендаря (брокера) в ЕТС та в документах, які вважаються підписаними Орендарем (брокером) електронним підписом в ЕТС. </w:t>
            </w:r>
          </w:p>
          <w:p w:rsidR="00E03690" w:rsidRPr="00E03690" w:rsidRDefault="00E03690" w:rsidP="00C13C3A">
            <w:pPr>
              <w:jc w:val="both"/>
              <w:rPr>
                <w:rFonts w:ascii="Times New Roman" w:hAnsi="Times New Roman" w:cs="Times New Roman"/>
                <w:b/>
                <w:bCs/>
              </w:rPr>
            </w:pPr>
            <w:r w:rsidRPr="00E03690">
              <w:rPr>
                <w:rFonts w:ascii="Times New Roman" w:hAnsi="Times New Roman" w:cs="Times New Roman"/>
              </w:rPr>
              <w:t>Інші терміни вживаються у значеннях, наведених у чинному законодавстві, Правилах, Регламенті та інших внутрішніх документів Товарної біржі, що регулюють біржову торгівлю.</w:t>
            </w:r>
          </w:p>
        </w:tc>
      </w:tr>
      <w:tr w:rsidR="00E03690" w:rsidRPr="00684F3F" w:rsidTr="00C13C3A">
        <w:trPr>
          <w:trHeight w:val="535"/>
        </w:trPr>
        <w:tc>
          <w:tcPr>
            <w:tcW w:w="5245" w:type="dxa"/>
          </w:tcPr>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3.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r w:rsidRPr="00E03690">
              <w:rPr>
                <w:rFonts w:ascii="Times New Roman" w:hAnsi="Times New Roman" w:cs="Times New Roman"/>
                <w:bCs/>
                <w:lang w:val="en-US"/>
              </w:rPr>
              <w:t>AHS</w:t>
            </w:r>
            <w:r w:rsidRPr="00E03690">
              <w:rPr>
                <w:rFonts w:ascii="Times New Roman" w:hAnsi="Times New Roman" w:cs="Times New Roman"/>
                <w:bCs/>
              </w:rPr>
              <w:t xml:space="preserve"> </w:t>
            </w:r>
            <w:proofErr w:type="spellStart"/>
            <w:r w:rsidRPr="00E03690">
              <w:rPr>
                <w:rFonts w:ascii="Times New Roman" w:hAnsi="Times New Roman" w:cs="Times New Roman"/>
                <w:bCs/>
              </w:rPr>
              <w:t>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accordance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Civil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Code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Ukraine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Law</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Ukraine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Identification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Trust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Services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legal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force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Cs/>
              </w:rPr>
              <w:t>handwritten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signature</w:t>
            </w:r>
            <w:proofErr w:type="spellEnd"/>
            <w:r w:rsidRPr="00E03690">
              <w:rPr>
                <w:rFonts w:ascii="Times New Roman" w:hAnsi="Times New Roman" w:cs="Times New Roman"/>
                <w:bCs/>
              </w:rPr>
              <w:t>.</w:t>
            </w:r>
          </w:p>
        </w:tc>
        <w:tc>
          <w:tcPr>
            <w:tcW w:w="5245" w:type="dxa"/>
          </w:tcPr>
          <w:p w:rsidR="00E03690" w:rsidRPr="00E03690" w:rsidRDefault="00E03690" w:rsidP="00C13C3A">
            <w:pPr>
              <w:widowControl/>
              <w:autoSpaceDE/>
              <w:autoSpaceDN/>
              <w:contextualSpacing/>
              <w:jc w:val="both"/>
              <w:rPr>
                <w:rFonts w:ascii="Times New Roman" w:hAnsi="Times New Roman" w:cs="Times New Roman"/>
              </w:rPr>
            </w:pPr>
            <w:r w:rsidRPr="00E03690">
              <w:rPr>
                <w:rFonts w:ascii="Times New Roman" w:hAnsi="Times New Roman" w:cs="Times New Roman"/>
              </w:rPr>
              <w:t xml:space="preserve">3. АВП використовується Орендарем відповідно до Цивільного кодексу України, Закону України «Про електронну ідентифікацію та електронні довірчі послуги» та </w:t>
            </w:r>
            <w:r w:rsidRPr="00E03690">
              <w:rPr>
                <w:rFonts w:ascii="Times New Roman" w:eastAsia="Times New Roman" w:hAnsi="Times New Roman" w:cs="Times New Roman"/>
                <w:lang w:bidi="ar-SA"/>
              </w:rPr>
              <w:t>має юридичну силу власноручного підпису</w:t>
            </w:r>
            <w:r w:rsidRPr="00E03690">
              <w:rPr>
                <w:rFonts w:ascii="Times New Roman" w:hAnsi="Times New Roman" w:cs="Times New Roman"/>
              </w:rPr>
              <w:t xml:space="preserve">. </w:t>
            </w:r>
          </w:p>
        </w:tc>
      </w:tr>
      <w:tr w:rsidR="00E03690" w:rsidRPr="00684F3F" w:rsidTr="00C13C3A">
        <w:trPr>
          <w:trHeight w:val="887"/>
        </w:trPr>
        <w:tc>
          <w:tcPr>
            <w:tcW w:w="5245" w:type="dxa"/>
          </w:tcPr>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4.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receives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personal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parameters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login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password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separately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each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help</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which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broker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gains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rPr>
            </w:pPr>
            <w:r w:rsidRPr="00E03690">
              <w:rPr>
                <w:rFonts w:ascii="Times New Roman" w:hAnsi="Times New Roman" w:cs="Times New Roman"/>
                <w:bCs/>
              </w:rPr>
              <w:t xml:space="preserve">4. Орендар окремо для кожного брокера одержує персональні параметри доступу (логін та пароль), за допомогою яких брокер Орендаря отримує доступ до ЕТС. </w:t>
            </w:r>
          </w:p>
        </w:tc>
      </w:tr>
      <w:tr w:rsidR="00E03690" w:rsidRPr="00684F3F" w:rsidTr="00C13C3A">
        <w:trPr>
          <w:trHeight w:val="887"/>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lastRenderedPageBreak/>
              <w:t xml:space="preserve">5. The Lessee is obliged to ensure that the AHS is used only by the Lessee's brokers accredited on the Commodity Exchange, who have received personal access parameters (login and password)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r w:rsidRPr="00E03690">
              <w:rPr>
                <w:rFonts w:ascii="Times New Roman" w:hAnsi="Times New Roman" w:cs="Times New Roman"/>
                <w:bCs/>
                <w:lang w:val="en-US"/>
              </w:rPr>
              <w:t>to prevent access to them by unauthorized persons.</w:t>
            </w:r>
          </w:p>
        </w:tc>
        <w:tc>
          <w:tcPr>
            <w:tcW w:w="5245" w:type="dxa"/>
          </w:tcPr>
          <w:p w:rsidR="00E03690" w:rsidRPr="00E03690" w:rsidRDefault="00E03690" w:rsidP="00C13C3A">
            <w:pPr>
              <w:widowControl/>
              <w:tabs>
                <w:tab w:val="left" w:pos="0"/>
                <w:tab w:val="left" w:pos="171"/>
                <w:tab w:val="left" w:pos="313"/>
              </w:tabs>
              <w:autoSpaceDE/>
              <w:autoSpaceDN/>
              <w:contextualSpacing/>
              <w:jc w:val="both"/>
              <w:rPr>
                <w:rFonts w:ascii="Times New Roman" w:hAnsi="Times New Roman" w:cs="Times New Roman"/>
                <w:bCs/>
              </w:rPr>
            </w:pPr>
            <w:r w:rsidRPr="00E03690">
              <w:rPr>
                <w:rFonts w:ascii="Times New Roman" w:hAnsi="Times New Roman" w:cs="Times New Roman"/>
                <w:bCs/>
              </w:rPr>
              <w:t xml:space="preserve">5. Орендар зобов'язаний забезпечити використання АВП лише брокерами Орендаря, акредитованими на Товарній біржі, які одержали персональні параметри доступу (логін та пароль) та унеможливити до них доступ сторонніх осіб.  </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6. The AHS is used by the Lessee to perform legally significant actions in the ETS, in particular, but not exclusively, signing applications, statements, submitting price offers (bids) during exchange trading, concluding exchange agreements, exchange contracts, derivative contracts, as well as performing other actions, submitting/signing other documents for participation in exchange trading and based on their results, which are aimed at buying and selling exchange goods at exchange trading.</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rPr>
            </w:pPr>
            <w:r w:rsidRPr="00E03690">
              <w:rPr>
                <w:rFonts w:ascii="Times New Roman" w:hAnsi="Times New Roman" w:cs="Times New Roman"/>
                <w:bCs/>
              </w:rPr>
              <w:t xml:space="preserve">6. АВП використовується Орендарем </w:t>
            </w:r>
            <w:bookmarkStart w:id="0" w:name="_Hlk231545400"/>
            <w:r w:rsidRPr="00E03690">
              <w:rPr>
                <w:rFonts w:ascii="Times New Roman" w:hAnsi="Times New Roman" w:cs="Times New Roman"/>
                <w:bCs/>
              </w:rPr>
              <w:t>для вчинення юридично значимих дій в ЕТС</w:t>
            </w:r>
            <w:bookmarkEnd w:id="0"/>
            <w:r w:rsidRPr="00E03690">
              <w:rPr>
                <w:rFonts w:ascii="Times New Roman" w:hAnsi="Times New Roman" w:cs="Times New Roman"/>
                <w:bCs/>
              </w:rPr>
              <w:t>, зокрема, але не виключно, підписання заявок, заяв, подання цінових пропозицій (ставок)</w:t>
            </w:r>
            <w:r w:rsidRPr="00E03690">
              <w:t xml:space="preserve"> </w:t>
            </w:r>
            <w:r w:rsidRPr="00E03690">
              <w:rPr>
                <w:rFonts w:ascii="Times New Roman" w:hAnsi="Times New Roman" w:cs="Times New Roman"/>
                <w:bCs/>
              </w:rPr>
              <w:t xml:space="preserve">в ході біржових торгів, укладення біржових угод, біржових договорів, </w:t>
            </w:r>
            <w:proofErr w:type="spellStart"/>
            <w:r w:rsidRPr="00E03690">
              <w:rPr>
                <w:rFonts w:ascii="Times New Roman" w:hAnsi="Times New Roman" w:cs="Times New Roman"/>
                <w:bCs/>
              </w:rPr>
              <w:t>деривативних</w:t>
            </w:r>
            <w:proofErr w:type="spellEnd"/>
            <w:r w:rsidRPr="00E03690">
              <w:rPr>
                <w:rFonts w:ascii="Times New Roman" w:hAnsi="Times New Roman" w:cs="Times New Roman"/>
                <w:bCs/>
              </w:rPr>
              <w:t xml:space="preserve"> контрактів, а також вчинення інших дій, подання/підписання інших документів</w:t>
            </w:r>
            <w:r w:rsidRPr="00E03690">
              <w:t xml:space="preserve"> </w:t>
            </w:r>
            <w:r w:rsidRPr="00E03690">
              <w:rPr>
                <w:rFonts w:ascii="Times New Roman" w:hAnsi="Times New Roman" w:cs="Times New Roman"/>
                <w:bCs/>
              </w:rPr>
              <w:t xml:space="preserve">для участі в біржових торгах та за їх результатами, </w:t>
            </w:r>
            <w:r w:rsidRPr="00E03690">
              <w:rPr>
                <w:rFonts w:ascii="Times New Roman" w:hAnsi="Times New Roman" w:cs="Times New Roman"/>
              </w:rPr>
              <w:t>які с</w:t>
            </w:r>
            <w:r w:rsidRPr="00E03690">
              <w:rPr>
                <w:rFonts w:ascii="Times New Roman" w:hAnsi="Times New Roman" w:cs="Times New Roman"/>
                <w:bCs/>
              </w:rPr>
              <w:t>прямовані на купівлю-продаж біржових товарів на біржових торгах.</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6.1. The moment of performing a legally significant action in the ETS by the Lessee or signing an electronic document using the AHS of the Lessee's broker is the moment of recording the corresponding action in the ETS with the date, time and identification data of the Lessee's broker.</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rPr>
            </w:pPr>
            <w:r w:rsidRPr="00E03690">
              <w:rPr>
                <w:rFonts w:ascii="Times New Roman" w:hAnsi="Times New Roman" w:cs="Times New Roman"/>
                <w:bCs/>
              </w:rPr>
              <w:t>6.1. Моментом вчинення юридично значимої дії в ЕТС Орендарем або підписання електронного документа з використанням АВП брокера Орендаря є момент фіксації відповідної дії в ЕТС із зазначенням дати, часу та ідентифікаційних даних брокера Орендаря.</w:t>
            </w:r>
          </w:p>
        </w:tc>
      </w:tr>
      <w:tr w:rsidR="00E03690" w:rsidRPr="00684F3F" w:rsidTr="00C13C3A">
        <w:trPr>
          <w:trHeight w:val="64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7. Electronic documents created in the ETS with an AHS applied are originals.</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rPr>
            </w:pPr>
            <w:r w:rsidRPr="00E03690">
              <w:rPr>
                <w:rFonts w:ascii="Times New Roman" w:hAnsi="Times New Roman" w:cs="Times New Roman"/>
                <w:bCs/>
              </w:rPr>
              <w:t>7. Створені в ЕТС електронні документи з накладеним АВП є оригіналами.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8. By imposing the AHS, the Lessee's broker unconditionally agrees and confirms that all his actions in the ETS will be certified by the AHS, confirms the legal significance of his actions during participation in exchange trading, in particular actions committed in the ETS and using the ETS, as well as their legal consequences for the Lessee in accordance with the requirements of the legislation of Ukraine.</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rPr>
            </w:pPr>
            <w:r w:rsidRPr="00E03690">
              <w:rPr>
                <w:rFonts w:ascii="Times New Roman" w:hAnsi="Times New Roman" w:cs="Times New Roman"/>
                <w:bCs/>
                <w:lang w:val="en-US"/>
              </w:rPr>
              <w:t>8</w:t>
            </w:r>
            <w:r w:rsidRPr="00E03690">
              <w:rPr>
                <w:rFonts w:ascii="Times New Roman" w:hAnsi="Times New Roman" w:cs="Times New Roman"/>
                <w:bCs/>
              </w:rPr>
              <w:t>. Шляхом накладення АВП, брокер Орендаря надає безумовну згоду та підтверджує, що всі його дії в ЕТС будуть засвідчені АВП, підтверджує юридичну значимість своїх дій під час участі в біржових торгах, зокрема дій, вчинених в ЕТС та з використанням ЕТС, а також їх юридичні наслідки для Орендаря згідно з вимогами законодавства України.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9. The Commodity Exchange and the Lessee recognize the transactions made in the ETS using the AHS by the Lessee, in particular in the form of electronic documents on which the AHS is superimposed, and also confirm that such electronic documents generate the same legal consequences as documents signed with a handwritten signature on a paper medium.</w:t>
            </w:r>
          </w:p>
        </w:tc>
        <w:tc>
          <w:tcPr>
            <w:tcW w:w="5245" w:type="dxa"/>
          </w:tcPr>
          <w:p w:rsidR="00E03690" w:rsidRPr="00E03690" w:rsidRDefault="00E03690" w:rsidP="00C13C3A">
            <w:pPr>
              <w:widowControl/>
              <w:autoSpaceDE/>
              <w:autoSpaceDN/>
              <w:contextualSpacing/>
              <w:jc w:val="both"/>
              <w:rPr>
                <w:rFonts w:ascii="Times New Roman" w:hAnsi="Times New Roman" w:cs="Times New Roman"/>
                <w:bCs/>
                <w:lang w:val="en-US"/>
              </w:rPr>
            </w:pPr>
            <w:r w:rsidRPr="00E03690">
              <w:rPr>
                <w:rFonts w:ascii="Times New Roman" w:eastAsia="Times New Roman" w:hAnsi="Times New Roman" w:cs="Times New Roman"/>
                <w:lang w:bidi="ar-SA"/>
              </w:rPr>
              <w:t>9. Товарна біржа та Орендар визнають правочини, вчинені в ЕТС із використанням Орендарем АВП, зокрема у вигляді електронних документів, на які накладено АВП, а також підтверджують, що такі електронні документи породжують такі ж правові наслідки, як документи, підписані власноручним підписом на паперовому носії.</w:t>
            </w:r>
          </w:p>
        </w:tc>
      </w:tr>
      <w:tr w:rsidR="00E03690" w:rsidRPr="00684F3F" w:rsidTr="00C13C3A">
        <w:trPr>
          <w:trHeight w:val="407"/>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10. The Parties may not transfer their rights and obligations under this Agreement to other persons.</w:t>
            </w:r>
          </w:p>
        </w:tc>
        <w:tc>
          <w:tcPr>
            <w:tcW w:w="5245" w:type="dxa"/>
          </w:tcPr>
          <w:p w:rsidR="00E03690" w:rsidRPr="00E03690" w:rsidRDefault="00E03690" w:rsidP="00C13C3A">
            <w:pPr>
              <w:widowControl/>
              <w:shd w:val="clear" w:color="auto" w:fill="FFFFFF"/>
              <w:autoSpaceDE/>
              <w:autoSpaceDN/>
              <w:spacing w:after="150"/>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10. Сторони не можуть передавати свої права та обов’язки за цим Договором іншим особам.</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11. The Parties undertake not to disclose information that has become known to them in connection with the implementation of this Agreement, unless otherwise provided for by the legislation of Ukraine.</w:t>
            </w:r>
          </w:p>
        </w:tc>
        <w:tc>
          <w:tcPr>
            <w:tcW w:w="5245" w:type="dxa"/>
          </w:tcPr>
          <w:p w:rsidR="00E03690" w:rsidRPr="00E03690" w:rsidRDefault="00E03690" w:rsidP="00C13C3A">
            <w:pPr>
              <w:widowControl/>
              <w:shd w:val="clear" w:color="auto" w:fill="FFFFFF"/>
              <w:autoSpaceDE/>
              <w:autoSpaceDN/>
              <w:spacing w:after="150"/>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11. Сторони зобов'язуються не розголошувати інформацію, що стала відома їм у зв'язку з виконанням цього Договору, якщо інше не передбачено законодавством України.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12. The Lessee (the Lessee's broker) is obliged to maintain the confidentiality of the personal access parameters (login and password) provided to him by the Commodity Exchange, with the help of which the Lessee's broker gains access to the ETS.</w:t>
            </w:r>
          </w:p>
        </w:tc>
        <w:tc>
          <w:tcPr>
            <w:tcW w:w="5245" w:type="dxa"/>
          </w:tcPr>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eastAsia="Times New Roman" w:hAnsi="Times New Roman" w:cs="Times New Roman"/>
                <w:lang w:bidi="ar-SA"/>
              </w:rPr>
              <w:t>12. Орендар (брокер Орендаря) зобов’язаний зберігати конфіденційність</w:t>
            </w:r>
            <w:r w:rsidRPr="00E03690">
              <w:rPr>
                <w:rFonts w:ascii="Times New Roman" w:hAnsi="Times New Roman" w:cs="Times New Roman"/>
                <w:bCs/>
              </w:rPr>
              <w:t xml:space="preserve"> наданих йому Товарною </w:t>
            </w:r>
            <w:proofErr w:type="spellStart"/>
            <w:r w:rsidRPr="00E03690">
              <w:rPr>
                <w:rFonts w:ascii="Times New Roman" w:hAnsi="Times New Roman" w:cs="Times New Roman"/>
                <w:bCs/>
              </w:rPr>
              <w:t>біржею</w:t>
            </w:r>
            <w:proofErr w:type="spellEnd"/>
            <w:r w:rsidRPr="00E03690">
              <w:rPr>
                <w:rFonts w:ascii="Times New Roman" w:hAnsi="Times New Roman" w:cs="Times New Roman"/>
                <w:bCs/>
              </w:rPr>
              <w:t xml:space="preserve"> персональних параметрів доступу (логіну та паролю), за допомогою яких брокер Орендаря отримує доступ до ЕТС. </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12.1. In case of compromise of personal access parameters (login and password) with the help of which the Lessee's broker gets access to the ETS (any event that led or may lead to unauthorized access to personal access parameters), the Lessee is obliged to immediately notify the Commodity Exchange in order to prevent unauthorized access to the ETS by third parties.</w:t>
            </w:r>
          </w:p>
        </w:tc>
        <w:tc>
          <w:tcPr>
            <w:tcW w:w="5245" w:type="dxa"/>
          </w:tcPr>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hAnsi="Times New Roman" w:cs="Times New Roman"/>
                <w:bCs/>
              </w:rPr>
              <w:t>12.1. У разі компрометації персональних параметрів доступу (логіну та паролю), за допомогою яких брокер Орендаря отримує доступ до ЕТС (будь-якої події, що призвела або може призвести до несанкціонованого доступу до персональних параметрів доступу), Орендар зобов’язаний негайно повідомити Товарну біржу з метою запобігання несанкціонованому доступу до ЕТС сторонніх осіб.</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lastRenderedPageBreak/>
              <w:t>12.2 The Lessee shall bear the liability determined by law if the compromise of personal access parameters (login and password), through which the Lessee's broker gains access to the ETS, occurred due to the Lessee's fault.</w:t>
            </w:r>
          </w:p>
        </w:tc>
        <w:tc>
          <w:tcPr>
            <w:tcW w:w="5245" w:type="dxa"/>
          </w:tcPr>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hAnsi="Times New Roman" w:cs="Times New Roman"/>
                <w:bCs/>
              </w:rPr>
              <w:t>12.2 Орендар несе відповідальність, визначену законодавством, у разі, якщо компрометація персональних параметрів доступу (логіну та паролю), за допомогою яких брокер Орендаря отримує доступ до ЕТС, сталася з вини Орендаря.</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13. The Commodity Exchange ensures the proof of the integrity, authenticity and authorship of an electronic document with an imposed AHS by means of ETS.</w:t>
            </w:r>
          </w:p>
        </w:tc>
        <w:tc>
          <w:tcPr>
            <w:tcW w:w="5245" w:type="dxa"/>
          </w:tcPr>
          <w:p w:rsidR="00E03690" w:rsidRPr="00E03690" w:rsidRDefault="00E03690" w:rsidP="00C13C3A">
            <w:pPr>
              <w:widowControl/>
              <w:shd w:val="clear" w:color="auto" w:fill="FFFFFF"/>
              <w:autoSpaceDE/>
              <w:autoSpaceDN/>
              <w:spacing w:after="150"/>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13. Товарна біржа забезпечує доведення цілісності, достовірності та авторства електронного документа з накладеним АВП засобами ЕТС.</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14. The Parties shall bear liability as determined by the legislation of Ukraine for breach of obligations under this Agreement:</w:t>
            </w:r>
          </w:p>
          <w:p w:rsidR="00E03690" w:rsidRPr="00E03690" w:rsidRDefault="00E03690" w:rsidP="00C13C3A">
            <w:pPr>
              <w:jc w:val="both"/>
              <w:rPr>
                <w:rFonts w:ascii="Times New Roman" w:hAnsi="Times New Roman" w:cs="Times New Roman"/>
                <w:bCs/>
                <w:lang w:val="en-US"/>
              </w:rPr>
            </w:pPr>
          </w:p>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 The Commodity Exchange is responsible for maintaining the confidentiality of the personal access parameters (login and password) provided to the Lessee, through which the Lessee's broker gains access to the ETS;</w:t>
            </w:r>
          </w:p>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 The Commodity Exchange is not responsible for any delays or interruptions resulting from equipment malfunctions and failures, software failures and errors, failures, malfunctions and failures of communication systems, power supply, air conditioning and other life support systems on the part of the Lessee (Lessee's broker);</w:t>
            </w:r>
          </w:p>
          <w:p w:rsidR="00E03690" w:rsidRPr="00E03690" w:rsidRDefault="00E03690" w:rsidP="00C13C3A">
            <w:pPr>
              <w:jc w:val="both"/>
              <w:rPr>
                <w:rFonts w:ascii="Times New Roman" w:hAnsi="Times New Roman" w:cs="Times New Roman"/>
                <w:bCs/>
                <w:lang w:val="en-US"/>
              </w:rPr>
            </w:pPr>
            <w:r w:rsidRPr="00E03690">
              <w:rPr>
                <w:rFonts w:ascii="Times New Roman" w:hAnsi="Times New Roman" w:cs="Times New Roman"/>
                <w:bCs/>
                <w:lang w:val="en-US"/>
              </w:rPr>
              <w:t>- The Commodity Exchange is not responsible for losses incurred by the Lessee due to a disconnection between the Lessee's broker's computer and the Commodity Exchange server, insufficient reliability of access via Internet communication channels (communication interruption) and non-guaranteed bandwidth of Internet communication channels (delays in data transmission).</w:t>
            </w:r>
          </w:p>
        </w:tc>
        <w:tc>
          <w:tcPr>
            <w:tcW w:w="5245" w:type="dxa"/>
          </w:tcPr>
          <w:p w:rsidR="00E03690" w:rsidRPr="00E03690" w:rsidRDefault="00E03690" w:rsidP="00C13C3A">
            <w:pPr>
              <w:widowControl/>
              <w:shd w:val="clear" w:color="auto" w:fill="FFFFFF"/>
              <w:autoSpaceDE/>
              <w:autoSpaceDN/>
              <w:spacing w:after="150"/>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14. Сторони несуть визначену законодавством України відповідальність за порушення зобов’язань за цим Договором:</w:t>
            </w:r>
          </w:p>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eastAsia="Times New Roman" w:hAnsi="Times New Roman" w:cs="Times New Roman"/>
                <w:lang w:bidi="ar-SA"/>
              </w:rPr>
              <w:t>- Товарна біржа несе відповідальність за збереження конфіденційності</w:t>
            </w:r>
            <w:r w:rsidRPr="00E03690">
              <w:rPr>
                <w:rFonts w:ascii="Times New Roman" w:hAnsi="Times New Roman" w:cs="Times New Roman"/>
                <w:bCs/>
              </w:rPr>
              <w:t xml:space="preserve"> наданих Орендарю персональних параметрів доступу (логіну та паролю), за допомогою яких брокер Орендаря отримує доступ до ЕТС; </w:t>
            </w:r>
          </w:p>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hAnsi="Times New Roman" w:cs="Times New Roman"/>
                <w:bCs/>
              </w:rPr>
              <w:t xml:space="preserve">- </w:t>
            </w:r>
            <w:r w:rsidRPr="00E03690">
              <w:rPr>
                <w:rFonts w:ascii="Times New Roman" w:eastAsia="Times New Roman" w:hAnsi="Times New Roman" w:cs="Times New Roman"/>
                <w:lang w:bidi="ar-SA"/>
              </w:rPr>
              <w:t>Товарна біржа не несе відповідальності за будь-які затримки або перебої, що виникли внаслідок несправності і відмови обладнання, збоїв і помилок програмного забезпечення, збоїв, несправності і відмови систем зв’язку, енергопостачання, кондиціювання та інших систем життєзабезпечення з боку Орендаря (брокера Орендаря);</w:t>
            </w:r>
          </w:p>
          <w:p w:rsidR="00E03690" w:rsidRPr="00E03690" w:rsidRDefault="00E03690" w:rsidP="00C13C3A">
            <w:pPr>
              <w:widowControl/>
              <w:shd w:val="clear" w:color="auto" w:fill="FFFFFF"/>
              <w:autoSpaceDE/>
              <w:autoSpaceDN/>
              <w:spacing w:after="150"/>
              <w:jc w:val="both"/>
              <w:rPr>
                <w:rFonts w:ascii="Times New Roman" w:hAnsi="Times New Roman" w:cs="Times New Roman"/>
                <w:bCs/>
              </w:rPr>
            </w:pPr>
            <w:r w:rsidRPr="00E03690">
              <w:rPr>
                <w:rFonts w:ascii="Times New Roman" w:hAnsi="Times New Roman" w:cs="Times New Roman"/>
                <w:bCs/>
              </w:rPr>
              <w:t xml:space="preserve">- </w:t>
            </w:r>
            <w:r w:rsidRPr="00E03690">
              <w:rPr>
                <w:rFonts w:ascii="Times New Roman" w:eastAsia="Times New Roman" w:hAnsi="Times New Roman" w:cs="Times New Roman"/>
                <w:lang w:bidi="ar-SA"/>
              </w:rPr>
              <w:t>Товарна біржа не несе відповідальності при втратах, які виникли в Орендаря через розрив зв’язку між комп’ютером брокера Орендаря та сервером Товарної біржі, недостатню надійність доступу по каналах зв'язку Інтернет (розрив зв'язку) і негарантовану пропускну здатність каналів зв'язку Інтернет (затримки в передачі  даних).</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15.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have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agreed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following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distribution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risks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losses</w:t>
            </w:r>
            <w:proofErr w:type="spellEnd"/>
            <w:r w:rsidRPr="00E03690">
              <w:rPr>
                <w:rFonts w:ascii="Times New Roman" w:hAnsi="Times New Roman" w:cs="Times New Roman"/>
                <w:bCs/>
              </w:rPr>
              <w:t>:</w:t>
            </w:r>
          </w:p>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bears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risk</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losses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caused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third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Cs/>
              </w:rPr>
              <w:t>result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use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A</w:t>
            </w:r>
            <w:r w:rsidRPr="00E03690">
              <w:rPr>
                <w:rFonts w:ascii="Times New Roman" w:hAnsi="Times New Roman" w:cs="Times New Roman"/>
                <w:bCs/>
                <w:lang w:val="en-US"/>
              </w:rPr>
              <w:t>HS</w:t>
            </w:r>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third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such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losses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occurred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due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failure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improper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performance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obligations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maintain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confidentiality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personal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parameters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 </w:t>
            </w:r>
            <w:proofErr w:type="spellStart"/>
            <w:r w:rsidRPr="00E03690">
              <w:rPr>
                <w:rFonts w:ascii="Times New Roman" w:hAnsi="Times New Roman" w:cs="Times New Roman"/>
                <w:bCs/>
              </w:rPr>
              <w:t>timely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notification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about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their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compromise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well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event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transfer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personal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parameters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ETS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third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w:t>
            </w:r>
          </w:p>
          <w:p w:rsidR="00E03690" w:rsidRPr="00E03690" w:rsidRDefault="00E03690" w:rsidP="00C13C3A">
            <w:pPr>
              <w:jc w:val="both"/>
              <w:rPr>
                <w:rFonts w:ascii="Times New Roman" w:hAnsi="Times New Roman" w:cs="Times New Roman"/>
                <w:bCs/>
              </w:rPr>
            </w:pPr>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bears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risk</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losses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resulting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from</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proven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malfunction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technical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means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creating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transmitting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storing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electronic</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AUA, </w:t>
            </w:r>
            <w:proofErr w:type="spellStart"/>
            <w:r w:rsidRPr="00E03690">
              <w:rPr>
                <w:rFonts w:ascii="Times New Roman" w:hAnsi="Times New Roman" w:cs="Times New Roman"/>
                <w:bCs/>
              </w:rPr>
              <w:t>violation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procedures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established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for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identification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authentication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unlawful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disclosure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information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limited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access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regarding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including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personal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data</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professional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secrets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trade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secrets</w:t>
            </w:r>
            <w:proofErr w:type="spellEnd"/>
            <w:r w:rsidRPr="00E03690">
              <w:rPr>
                <w:rFonts w:ascii="Times New Roman" w:hAnsi="Times New Roman" w:cs="Times New Roman"/>
                <w:bCs/>
              </w:rPr>
              <w:t>;</w:t>
            </w:r>
          </w:p>
          <w:p w:rsidR="00E03690" w:rsidRPr="00E03690" w:rsidRDefault="00E03690" w:rsidP="00C13C3A">
            <w:pPr>
              <w:jc w:val="both"/>
              <w:rPr>
                <w:rFonts w:ascii="Times New Roman" w:hAnsi="Times New Roman" w:cs="Times New Roman"/>
                <w:b/>
              </w:rPr>
            </w:pPr>
            <w:r w:rsidRPr="00E03690">
              <w:rPr>
                <w:rFonts w:ascii="Times New Roman" w:hAnsi="Times New Roman" w:cs="Times New Roman"/>
                <w:bCs/>
              </w:rPr>
              <w:t xml:space="preserve">- </w:t>
            </w:r>
            <w:proofErr w:type="spellStart"/>
            <w:r w:rsidRPr="00E03690">
              <w:rPr>
                <w:rFonts w:ascii="Times New Roman" w:hAnsi="Times New Roman" w:cs="Times New Roman"/>
                <w:bCs/>
              </w:rPr>
              <w:t>losses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caused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to</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third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shall</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compensated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by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through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whose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fault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arose</w:t>
            </w:r>
            <w:proofErr w:type="spellEnd"/>
            <w:r w:rsidRPr="00E03690">
              <w:rPr>
                <w:rFonts w:ascii="Times New Roman" w:hAnsi="Times New Roman" w:cs="Times New Roman"/>
                <w:bCs/>
              </w:rPr>
              <w:t>.</w:t>
            </w:r>
          </w:p>
        </w:tc>
        <w:tc>
          <w:tcPr>
            <w:tcW w:w="5245" w:type="dxa"/>
          </w:tcPr>
          <w:p w:rsidR="00E03690" w:rsidRPr="00E03690" w:rsidRDefault="00E03690" w:rsidP="00C13C3A">
            <w:pPr>
              <w:widowControl/>
              <w:shd w:val="clear" w:color="auto" w:fill="FFFFFF"/>
              <w:autoSpaceDE/>
              <w:autoSpaceDN/>
              <w:jc w:val="both"/>
              <w:rPr>
                <w:rFonts w:ascii="Times New Roman" w:eastAsia="Times New Roman" w:hAnsi="Times New Roman" w:cs="Times New Roman"/>
                <w:lang w:bidi="ar-SA"/>
              </w:rPr>
            </w:pPr>
            <w:bookmarkStart w:id="1" w:name="n84"/>
            <w:bookmarkStart w:id="2" w:name="n89"/>
            <w:bookmarkEnd w:id="1"/>
            <w:bookmarkEnd w:id="2"/>
            <w:r w:rsidRPr="00E03690">
              <w:rPr>
                <w:rFonts w:ascii="Times New Roman" w:eastAsia="Times New Roman" w:hAnsi="Times New Roman" w:cs="Times New Roman"/>
                <w:lang w:bidi="ar-SA"/>
              </w:rPr>
              <w:t>15. Сторони погодили наступний розподіл ризиків збитків:</w:t>
            </w:r>
          </w:p>
          <w:p w:rsidR="00E03690" w:rsidRPr="00E03690" w:rsidRDefault="00E03690" w:rsidP="00C13C3A">
            <w:pPr>
              <w:widowControl/>
              <w:shd w:val="clear" w:color="auto" w:fill="FFFFFF"/>
              <w:autoSpaceDE/>
              <w:autoSpaceDN/>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 Орендар несе ризик збитків, заподіяних Орендарю або третім особам унаслідок використання АВП сторонніми особами, якщо такі збитки настали через невиконання або неналежне виконання Орендарем обов'язків зі збереження конфіденційності персональних параметрів доступу до ЕТС, своєчасного повідомлення Біржі про їх компрометацію, а також у разі передачі персональних параметрів доступу до ЕТС третім особам;</w:t>
            </w:r>
          </w:p>
          <w:p w:rsidR="00E03690" w:rsidRPr="00E03690" w:rsidRDefault="00E03690" w:rsidP="00C13C3A">
            <w:pPr>
              <w:widowControl/>
              <w:shd w:val="clear" w:color="auto" w:fill="FFFFFF"/>
              <w:autoSpaceDE/>
              <w:autoSpaceDN/>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 xml:space="preserve">- Товарна біржа несе ризик збитків, які настали внаслідок доведеної несправності її технічних засобів створення, передачі або зберігання електронних документів, підписаних АВП, порушення Товарною </w:t>
            </w:r>
            <w:proofErr w:type="spellStart"/>
            <w:r w:rsidRPr="00E03690">
              <w:rPr>
                <w:rFonts w:ascii="Times New Roman" w:eastAsia="Times New Roman" w:hAnsi="Times New Roman" w:cs="Times New Roman"/>
                <w:lang w:bidi="ar-SA"/>
              </w:rPr>
              <w:t>біржею</w:t>
            </w:r>
            <w:proofErr w:type="spellEnd"/>
            <w:r w:rsidRPr="00E03690">
              <w:rPr>
                <w:rFonts w:ascii="Times New Roman" w:eastAsia="Times New Roman" w:hAnsi="Times New Roman" w:cs="Times New Roman"/>
                <w:lang w:bidi="ar-SA"/>
              </w:rPr>
              <w:t xml:space="preserve"> встановлених процедур ідентифікації та автентифікації Орендаря або неправомірного розголошення Товарною </w:t>
            </w:r>
            <w:proofErr w:type="spellStart"/>
            <w:r w:rsidRPr="00E03690">
              <w:rPr>
                <w:rFonts w:ascii="Times New Roman" w:eastAsia="Times New Roman" w:hAnsi="Times New Roman" w:cs="Times New Roman"/>
                <w:lang w:bidi="ar-SA"/>
              </w:rPr>
              <w:t>біржею</w:t>
            </w:r>
            <w:proofErr w:type="spellEnd"/>
            <w:r w:rsidRPr="00E03690">
              <w:rPr>
                <w:rFonts w:ascii="Times New Roman" w:eastAsia="Times New Roman" w:hAnsi="Times New Roman" w:cs="Times New Roman"/>
                <w:lang w:bidi="ar-SA"/>
              </w:rPr>
              <w:t xml:space="preserve"> інформації з обмеженим доступом щодо Орендаря, включаючи: персональні дані, професійну таємницю та комерційну таємницю;</w:t>
            </w:r>
          </w:p>
          <w:p w:rsidR="00E03690" w:rsidRPr="00E03690" w:rsidRDefault="00E03690" w:rsidP="00C13C3A">
            <w:pPr>
              <w:widowControl/>
              <w:shd w:val="clear" w:color="auto" w:fill="FFFFFF"/>
              <w:autoSpaceDE/>
              <w:autoSpaceDN/>
              <w:jc w:val="both"/>
              <w:rPr>
                <w:rFonts w:ascii="Times New Roman" w:eastAsia="Times New Roman" w:hAnsi="Times New Roman" w:cs="Times New Roman"/>
                <w:lang w:bidi="ar-SA"/>
              </w:rPr>
            </w:pPr>
            <w:r w:rsidRPr="00E03690">
              <w:rPr>
                <w:rFonts w:ascii="Times New Roman" w:eastAsia="Times New Roman" w:hAnsi="Times New Roman" w:cs="Times New Roman"/>
                <w:lang w:bidi="ar-SA"/>
              </w:rPr>
              <w:t>- збитки, заподіяні третім особам, відшкодовуються тією Стороною, з вини якої вони виникли.</w:t>
            </w:r>
          </w:p>
        </w:tc>
      </w:tr>
      <w:tr w:rsidR="00E03690" w:rsidRPr="00684F3F" w:rsidTr="00C13C3A">
        <w:trPr>
          <w:trHeight w:val="701"/>
        </w:trPr>
        <w:tc>
          <w:tcPr>
            <w:tcW w:w="5245" w:type="dxa"/>
          </w:tcPr>
          <w:p w:rsidR="00E03690" w:rsidRPr="00E03690" w:rsidRDefault="00E03690" w:rsidP="00C13C3A">
            <w:pPr>
              <w:tabs>
                <w:tab w:val="left" w:pos="3723"/>
              </w:tabs>
              <w:ind w:right="177"/>
              <w:jc w:val="both"/>
              <w:rPr>
                <w:rFonts w:ascii="Times New Roman" w:hAnsi="Times New Roman" w:cs="Times New Roman"/>
                <w:bCs/>
              </w:rPr>
            </w:pPr>
            <w:r w:rsidRPr="00E03690">
              <w:rPr>
                <w:rFonts w:ascii="Times New Roman" w:hAnsi="Times New Roman" w:cs="Times New Roman"/>
                <w:bCs/>
              </w:rPr>
              <w:t xml:space="preserve">16. </w:t>
            </w:r>
            <w:proofErr w:type="spellStart"/>
            <w:r w:rsidRPr="00E03690">
              <w:rPr>
                <w:rFonts w:ascii="Times New Roman" w:hAnsi="Times New Roman" w:cs="Times New Roman"/>
                <w:bCs/>
              </w:rPr>
              <w:t>This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Agreement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concluded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writing</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form</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a </w:t>
            </w:r>
            <w:proofErr w:type="spellStart"/>
            <w:r w:rsidRPr="00E03690">
              <w:rPr>
                <w:rFonts w:ascii="Times New Roman" w:hAnsi="Times New Roman" w:cs="Times New Roman"/>
                <w:bCs/>
              </w:rPr>
              <w:t>paper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document</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handwritten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signatures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seals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any</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Parties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after</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Commodity</w:t>
            </w:r>
            <w:proofErr w:type="spellEnd"/>
            <w:r w:rsidRPr="00E03690">
              <w:rPr>
                <w:rFonts w:ascii="Times New Roman" w:hAnsi="Times New Roman" w:cs="Times New Roman"/>
                <w:bCs/>
              </w:rPr>
              <w:t xml:space="preserve"> Exchange </w:t>
            </w:r>
            <w:proofErr w:type="spellStart"/>
            <w:r w:rsidRPr="00E03690">
              <w:rPr>
                <w:rFonts w:ascii="Times New Roman" w:hAnsi="Times New Roman" w:cs="Times New Roman"/>
                <w:bCs/>
              </w:rPr>
              <w:t>has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identified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and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verified</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Lessee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in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accordance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with</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requirements</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the</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legislation</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of</w:t>
            </w:r>
            <w:proofErr w:type="spellEnd"/>
            <w:r w:rsidRPr="00E03690">
              <w:rPr>
                <w:rFonts w:ascii="Times New Roman" w:hAnsi="Times New Roman" w:cs="Times New Roman"/>
                <w:bCs/>
              </w:rPr>
              <w:t xml:space="preserve"> </w:t>
            </w:r>
            <w:proofErr w:type="spellStart"/>
            <w:r w:rsidRPr="00E03690">
              <w:rPr>
                <w:rFonts w:ascii="Times New Roman" w:hAnsi="Times New Roman" w:cs="Times New Roman"/>
                <w:bCs/>
              </w:rPr>
              <w:t>Ukraine</w:t>
            </w:r>
            <w:proofErr w:type="spellEnd"/>
            <w:r w:rsidRPr="00E03690">
              <w:rPr>
                <w:rFonts w:ascii="Times New Roman" w:hAnsi="Times New Roman" w:cs="Times New Roman"/>
                <w:bCs/>
              </w:rPr>
              <w:t>.</w:t>
            </w:r>
          </w:p>
        </w:tc>
        <w:tc>
          <w:tcPr>
            <w:tcW w:w="5245" w:type="dxa"/>
          </w:tcPr>
          <w:p w:rsidR="00E03690" w:rsidRPr="00E03690" w:rsidRDefault="00E03690" w:rsidP="00C13C3A">
            <w:pPr>
              <w:widowControl/>
              <w:tabs>
                <w:tab w:val="left" w:pos="1089"/>
              </w:tabs>
              <w:autoSpaceDE/>
              <w:autoSpaceDN/>
              <w:spacing w:before="120" w:after="120"/>
              <w:contextualSpacing/>
              <w:jc w:val="both"/>
              <w:rPr>
                <w:rFonts w:ascii="Times New Roman" w:eastAsiaTheme="minorHAnsi" w:hAnsi="Times New Roman" w:cs="Times New Roman"/>
                <w:lang w:val="ru-RU"/>
              </w:rPr>
            </w:pPr>
            <w:r w:rsidRPr="00E03690">
              <w:rPr>
                <w:rFonts w:ascii="Times New Roman" w:eastAsia="Times New Roman" w:hAnsi="Times New Roman" w:cs="Times New Roman"/>
                <w:lang w:bidi="ar-SA"/>
              </w:rPr>
              <w:t xml:space="preserve">16. Цей Договір укладається в письмовій формі у вигляді паперового документа з власноручними підписами та печатками (за наявності) Сторін після проведення Товарною </w:t>
            </w:r>
            <w:proofErr w:type="spellStart"/>
            <w:r w:rsidRPr="00E03690">
              <w:rPr>
                <w:rFonts w:ascii="Times New Roman" w:eastAsia="Times New Roman" w:hAnsi="Times New Roman" w:cs="Times New Roman"/>
                <w:lang w:bidi="ar-SA"/>
              </w:rPr>
              <w:t>біржею</w:t>
            </w:r>
            <w:proofErr w:type="spellEnd"/>
            <w:r w:rsidRPr="00E03690">
              <w:rPr>
                <w:rFonts w:ascii="Times New Roman" w:eastAsia="Times New Roman" w:hAnsi="Times New Roman" w:cs="Times New Roman"/>
                <w:lang w:bidi="ar-SA"/>
              </w:rPr>
              <w:t xml:space="preserve"> ідентифікації та верифікації  Орендаря відповідно до вимог законодавства України.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lang w:val="en-US"/>
              </w:rPr>
              <w:lastRenderedPageBreak/>
              <w:t>17. This Agreement shall enter into force from the moment of its signing by the Parties' personal signatures and affixing the seals (if any) of the Parties and shall be valid until the expiration of the exchange space lease term in accordance with the Exchange Space Lease Agreement concluded between the Commodity Exchange and the Lessee.</w:t>
            </w:r>
          </w:p>
        </w:tc>
        <w:tc>
          <w:tcPr>
            <w:tcW w:w="5245" w:type="dxa"/>
          </w:tcPr>
          <w:p w:rsidR="00E03690" w:rsidRPr="00E03690" w:rsidRDefault="00E03690" w:rsidP="00C13C3A">
            <w:pPr>
              <w:widowControl/>
              <w:tabs>
                <w:tab w:val="left" w:pos="4940"/>
              </w:tabs>
              <w:autoSpaceDE/>
              <w:autoSpaceDN/>
              <w:spacing w:before="223"/>
              <w:contextualSpacing/>
              <w:jc w:val="both"/>
              <w:outlineLvl w:val="3"/>
              <w:rPr>
                <w:rFonts w:ascii="Times New Roman" w:eastAsiaTheme="minorHAnsi" w:hAnsi="Times New Roman" w:cs="Times New Roman"/>
                <w:b/>
                <w:bCs/>
              </w:rPr>
            </w:pPr>
            <w:r w:rsidRPr="00E03690">
              <w:rPr>
                <w:rFonts w:ascii="Times New Roman" w:eastAsiaTheme="minorHAnsi" w:hAnsi="Times New Roman" w:cs="Times New Roman"/>
              </w:rPr>
              <w:t xml:space="preserve">17. Цей Договір набуває чинності з моменту його підписання </w:t>
            </w:r>
            <w:r w:rsidRPr="00E03690">
              <w:rPr>
                <w:rFonts w:ascii="Times New Roman" w:eastAsia="Times New Roman" w:hAnsi="Times New Roman" w:cs="Times New Roman"/>
                <w:lang w:bidi="ar-SA"/>
              </w:rPr>
              <w:t xml:space="preserve">власноручними підписами Сторін та скріплення печатками (за наявності) Сторін </w:t>
            </w:r>
            <w:r w:rsidRPr="00E03690">
              <w:rPr>
                <w:rFonts w:ascii="Times New Roman" w:eastAsiaTheme="minorHAnsi" w:hAnsi="Times New Roman" w:cs="Times New Roman"/>
              </w:rPr>
              <w:t>і діє до закінчення</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строку</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оренди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біржового</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 xml:space="preserve">місця відповідно до Договору оренди біржового місця, укладеного між Товарною </w:t>
            </w:r>
            <w:proofErr w:type="spellStart"/>
            <w:r w:rsidRPr="00E03690">
              <w:rPr>
                <w:rFonts w:ascii="Times New Roman" w:eastAsiaTheme="minorHAnsi" w:hAnsi="Times New Roman" w:cs="Times New Roman"/>
              </w:rPr>
              <w:t>біржею</w:t>
            </w:r>
            <w:proofErr w:type="spellEnd"/>
            <w:r w:rsidRPr="00E03690">
              <w:rPr>
                <w:rFonts w:ascii="Times New Roman" w:eastAsiaTheme="minorHAnsi" w:hAnsi="Times New Roman" w:cs="Times New Roman"/>
              </w:rPr>
              <w:t xml:space="preserve"> та Орендарем. </w:t>
            </w:r>
          </w:p>
        </w:tc>
      </w:tr>
      <w:tr w:rsidR="00E03690" w:rsidRPr="00684F3F" w:rsidTr="00C13C3A">
        <w:trPr>
          <w:trHeight w:val="263"/>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18. </w:t>
            </w:r>
            <w:proofErr w:type="spellStart"/>
            <w:r w:rsidRPr="00E03690">
              <w:rPr>
                <w:rFonts w:ascii="Times New Roman" w:hAnsi="Times New Roman" w:cs="Times New Roman"/>
              </w:rPr>
              <w:t>Any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amendments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and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additions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to</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shall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made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in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writing</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signing</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both</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relevant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Additional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which</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integral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in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manner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provided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for</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conclusion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based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decision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Supervisory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Board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Commodity</w:t>
            </w:r>
            <w:proofErr w:type="spellEnd"/>
            <w:r w:rsidRPr="00E03690">
              <w:rPr>
                <w:rFonts w:ascii="Times New Roman" w:hAnsi="Times New Roman" w:cs="Times New Roman"/>
              </w:rPr>
              <w:t xml:space="preserve"> Exchange.</w:t>
            </w:r>
          </w:p>
        </w:tc>
        <w:tc>
          <w:tcPr>
            <w:tcW w:w="5245" w:type="dxa"/>
          </w:tcPr>
          <w:p w:rsidR="00E03690" w:rsidRPr="00E03690" w:rsidRDefault="00E03690" w:rsidP="00C13C3A">
            <w:pPr>
              <w:tabs>
                <w:tab w:val="left" w:pos="1051"/>
              </w:tabs>
              <w:spacing w:before="115"/>
              <w:contextualSpacing/>
              <w:jc w:val="both"/>
              <w:rPr>
                <w:rFonts w:ascii="Times New Roman" w:eastAsiaTheme="minorHAnsi" w:hAnsi="Times New Roman" w:cs="Times New Roman"/>
              </w:rPr>
            </w:pPr>
            <w:r w:rsidRPr="00E03690">
              <w:rPr>
                <w:rFonts w:ascii="Times New Roman" w:eastAsiaTheme="minorHAnsi" w:hAnsi="Times New Roman" w:cs="Times New Roman"/>
              </w:rPr>
              <w:t>18. Будь-які</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зміни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та</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доповнення</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цього</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Договору</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здійснюються</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у</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письмовій</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формі,</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шляхом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підписання</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обома</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Сторонами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відповідної</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Додаткової</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угоди,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яка</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є</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невід'ємною</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частиною</w:t>
            </w:r>
            <w:r w:rsidRPr="00E03690">
              <w:rPr>
                <w:rFonts w:ascii="Times New Roman" w:eastAsiaTheme="minorHAnsi" w:hAnsi="Times New Roman" w:cs="Times New Roman"/>
                <w:spacing w:val="-4"/>
              </w:rPr>
              <w:t xml:space="preserve"> </w:t>
            </w:r>
            <w:r w:rsidRPr="00E03690">
              <w:rPr>
                <w:rFonts w:ascii="Times New Roman" w:eastAsiaTheme="minorHAnsi" w:hAnsi="Times New Roman" w:cs="Times New Roman"/>
              </w:rPr>
              <w:t>цього</w:t>
            </w:r>
            <w:r w:rsidRPr="00E03690">
              <w:rPr>
                <w:rFonts w:ascii="Times New Roman" w:eastAsiaTheme="minorHAnsi" w:hAnsi="Times New Roman" w:cs="Times New Roman"/>
                <w:spacing w:val="2"/>
              </w:rPr>
              <w:t xml:space="preserve"> </w:t>
            </w:r>
            <w:r w:rsidRPr="00E03690">
              <w:rPr>
                <w:rFonts w:ascii="Times New Roman" w:eastAsiaTheme="minorHAnsi" w:hAnsi="Times New Roman" w:cs="Times New Roman"/>
              </w:rPr>
              <w:t>Договору, у спосіб, передбачений для укладення цього Договору, на підставі рішення Наглядової ради Товарної біржі.</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19. </w:t>
            </w:r>
            <w:r w:rsidRPr="00E03690">
              <w:rPr>
                <w:rFonts w:ascii="Times New Roman" w:hAnsi="Times New Roman" w:cs="Times New Roman"/>
                <w:lang w:val="en-US"/>
              </w:rPr>
              <w:t>In cases not provided for in this Agreement, the Parties shall be governed by the current legislation of Ukraine.</w:t>
            </w:r>
          </w:p>
        </w:tc>
        <w:tc>
          <w:tcPr>
            <w:tcW w:w="5245" w:type="dxa"/>
          </w:tcPr>
          <w:p w:rsidR="00E03690" w:rsidRPr="00E03690" w:rsidRDefault="00E03690" w:rsidP="00C13C3A">
            <w:pPr>
              <w:tabs>
                <w:tab w:val="left" w:pos="1142"/>
              </w:tabs>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19. У</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випадках,</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не</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передбачених</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цим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Договором,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Сторони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керуються</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чинним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законодавством</w:t>
            </w:r>
            <w:r w:rsidRPr="00E03690">
              <w:rPr>
                <w:rFonts w:ascii="Times New Roman" w:eastAsiaTheme="minorHAnsi" w:hAnsi="Times New Roman" w:cs="Times New Roman"/>
                <w:spacing w:val="4"/>
              </w:rPr>
              <w:t xml:space="preserve"> </w:t>
            </w:r>
            <w:r w:rsidRPr="00E03690">
              <w:rPr>
                <w:rFonts w:ascii="Times New Roman" w:eastAsiaTheme="minorHAnsi" w:hAnsi="Times New Roman" w:cs="Times New Roman"/>
              </w:rPr>
              <w:t>України.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20. </w:t>
            </w:r>
            <w:r w:rsidRPr="00E03690">
              <w:rPr>
                <w:rFonts w:ascii="Times New Roman" w:hAnsi="Times New Roman" w:cs="Times New Roman"/>
                <w:lang w:val="en-US"/>
              </w:rPr>
              <w:t>All disputes arising out of or in connection with this Agreement shall be settled by negotiation between the Parties.</w:t>
            </w:r>
          </w:p>
        </w:tc>
        <w:tc>
          <w:tcPr>
            <w:tcW w:w="5245" w:type="dxa"/>
          </w:tcPr>
          <w:p w:rsidR="00E03690" w:rsidRPr="00E03690" w:rsidRDefault="00E03690" w:rsidP="00C13C3A">
            <w:pPr>
              <w:tabs>
                <w:tab w:val="left" w:pos="1142"/>
              </w:tabs>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20. Усі спори, що виникають з цього Договору або пов'язані із ним, вирішуються шляхом переговорів між Сторонами.</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20.1. </w:t>
            </w:r>
            <w:r w:rsidRPr="00E03690">
              <w:rPr>
                <w:rFonts w:ascii="Times New Roman" w:hAnsi="Times New Roman" w:cs="Times New Roman"/>
                <w:lang w:val="en-US"/>
              </w:rPr>
              <w:t>If the relevant dispute cannot be resolved through negotiations, it shall be resolved in court in accordance with the established jurisdiction of such dispute in accordance with the legislation of Ukraine in force</w:t>
            </w:r>
            <w:r w:rsidRPr="00E03690">
              <w:rPr>
                <w:rFonts w:ascii="Times New Roman" w:hAnsi="Times New Roman" w:cs="Times New Roman"/>
              </w:rPr>
              <w:t>.</w:t>
            </w:r>
          </w:p>
        </w:tc>
        <w:tc>
          <w:tcPr>
            <w:tcW w:w="5245" w:type="dxa"/>
          </w:tcPr>
          <w:p w:rsidR="00E03690" w:rsidRPr="00E03690" w:rsidRDefault="00E03690" w:rsidP="00C13C3A">
            <w:pPr>
              <w:tabs>
                <w:tab w:val="left" w:pos="1142"/>
              </w:tabs>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20.1. Якщо відповідний спір неможливо вирішити шляхом переговорів, він вирішується в судовому порядку за встановленою підвідомчістю та підсудністю такого спору відповідно до чинного в Україні законодавства.</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21.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duly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signed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handwritten</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signatures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and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sealed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with</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seals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if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any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transmitted</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by</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electronic</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means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has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force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original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until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Parties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exchange</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original</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copies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of</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this</w:t>
            </w:r>
            <w:proofErr w:type="spellEnd"/>
            <w:r w:rsidRPr="00E03690">
              <w:rPr>
                <w:rFonts w:ascii="Times New Roman" w:hAnsi="Times New Roman" w:cs="Times New Roman"/>
              </w:rPr>
              <w:t xml:space="preserve"> </w:t>
            </w:r>
            <w:proofErr w:type="spellStart"/>
            <w:r w:rsidRPr="00E03690">
              <w:rPr>
                <w:rFonts w:ascii="Times New Roman" w:hAnsi="Times New Roman" w:cs="Times New Roman"/>
              </w:rPr>
              <w:t>Agreement</w:t>
            </w:r>
            <w:proofErr w:type="spellEnd"/>
            <w:r w:rsidRPr="00E03690">
              <w:rPr>
                <w:rFonts w:ascii="Times New Roman" w:hAnsi="Times New Roman" w:cs="Times New Roman"/>
              </w:rPr>
              <w:t>.</w:t>
            </w:r>
          </w:p>
        </w:tc>
        <w:tc>
          <w:tcPr>
            <w:tcW w:w="5245" w:type="dxa"/>
          </w:tcPr>
          <w:p w:rsidR="00E03690" w:rsidRPr="00E03690" w:rsidRDefault="00E03690" w:rsidP="00C13C3A">
            <w:pPr>
              <w:widowControl/>
              <w:tabs>
                <w:tab w:val="left" w:pos="1089"/>
              </w:tabs>
              <w:autoSpaceDE/>
              <w:autoSpaceDN/>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21. Договір</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належним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чином</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підписаний власноручними підписами Сторін та скріплений печатками Сторін (за наявності), що</w:t>
            </w:r>
            <w:r w:rsidRPr="00E03690">
              <w:rPr>
                <w:rFonts w:ascii="Times New Roman" w:eastAsiaTheme="minorHAnsi" w:hAnsi="Times New Roman" w:cs="Times New Roman"/>
                <w:spacing w:val="60"/>
              </w:rPr>
              <w:t xml:space="preserve"> </w:t>
            </w:r>
            <w:r w:rsidRPr="00E03690">
              <w:rPr>
                <w:rFonts w:ascii="Times New Roman" w:eastAsiaTheme="minorHAnsi" w:hAnsi="Times New Roman" w:cs="Times New Roman"/>
              </w:rPr>
              <w:t>переданий засобами електронного зв’язку,</w:t>
            </w:r>
            <w:r w:rsidRPr="00E03690">
              <w:rPr>
                <w:rFonts w:ascii="Times New Roman" w:eastAsiaTheme="minorHAnsi" w:hAnsi="Times New Roman" w:cs="Times New Roman"/>
                <w:spacing w:val="60"/>
              </w:rPr>
              <w:t xml:space="preserve"> </w:t>
            </w:r>
            <w:r w:rsidRPr="00E03690">
              <w:rPr>
                <w:rFonts w:ascii="Times New Roman" w:eastAsiaTheme="minorHAnsi" w:hAnsi="Times New Roman" w:cs="Times New Roman"/>
              </w:rPr>
              <w:t>має силу оригіналу,</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до</w:t>
            </w:r>
            <w:r w:rsidRPr="00E03690">
              <w:rPr>
                <w:rFonts w:ascii="Times New Roman" w:eastAsiaTheme="minorHAnsi" w:hAnsi="Times New Roman" w:cs="Times New Roman"/>
                <w:spacing w:val="-4"/>
              </w:rPr>
              <w:t xml:space="preserve"> </w:t>
            </w:r>
            <w:r w:rsidRPr="00E03690">
              <w:rPr>
                <w:rFonts w:ascii="Times New Roman" w:eastAsiaTheme="minorHAnsi" w:hAnsi="Times New Roman" w:cs="Times New Roman"/>
              </w:rPr>
              <w:t>обміну</w:t>
            </w:r>
            <w:r w:rsidRPr="00E03690">
              <w:rPr>
                <w:rFonts w:ascii="Times New Roman" w:eastAsiaTheme="minorHAnsi" w:hAnsi="Times New Roman" w:cs="Times New Roman"/>
                <w:spacing w:val="-3"/>
              </w:rPr>
              <w:t xml:space="preserve"> </w:t>
            </w:r>
            <w:r w:rsidRPr="00E03690">
              <w:rPr>
                <w:rFonts w:ascii="Times New Roman" w:eastAsiaTheme="minorHAnsi" w:hAnsi="Times New Roman" w:cs="Times New Roman"/>
              </w:rPr>
              <w:t>Сторонами</w:t>
            </w:r>
            <w:r w:rsidRPr="00E03690">
              <w:rPr>
                <w:rFonts w:ascii="Times New Roman" w:eastAsiaTheme="minorHAnsi" w:hAnsi="Times New Roman" w:cs="Times New Roman"/>
                <w:spacing w:val="-5"/>
              </w:rPr>
              <w:t xml:space="preserve"> </w:t>
            </w:r>
            <w:r w:rsidRPr="00E03690">
              <w:rPr>
                <w:rFonts w:ascii="Times New Roman" w:eastAsiaTheme="minorHAnsi" w:hAnsi="Times New Roman" w:cs="Times New Roman"/>
              </w:rPr>
              <w:t>оригіналами</w:t>
            </w:r>
            <w:r w:rsidRPr="00E03690">
              <w:rPr>
                <w:rFonts w:ascii="Times New Roman" w:eastAsiaTheme="minorHAnsi" w:hAnsi="Times New Roman" w:cs="Times New Roman"/>
                <w:spacing w:val="-1"/>
              </w:rPr>
              <w:t xml:space="preserve"> </w:t>
            </w:r>
            <w:r w:rsidRPr="00E03690">
              <w:rPr>
                <w:rFonts w:ascii="Times New Roman" w:eastAsiaTheme="minorHAnsi" w:hAnsi="Times New Roman" w:cs="Times New Roman"/>
              </w:rPr>
              <w:t>екземплярів</w:t>
            </w:r>
            <w:r w:rsidRPr="00E03690">
              <w:rPr>
                <w:rFonts w:ascii="Times New Roman" w:eastAsiaTheme="minorHAnsi" w:hAnsi="Times New Roman" w:cs="Times New Roman"/>
                <w:spacing w:val="4"/>
              </w:rPr>
              <w:t xml:space="preserve"> </w:t>
            </w:r>
            <w:r w:rsidRPr="00E03690">
              <w:rPr>
                <w:rFonts w:ascii="Times New Roman" w:eastAsiaTheme="minorHAnsi" w:hAnsi="Times New Roman" w:cs="Times New Roman"/>
              </w:rPr>
              <w:t>цього</w:t>
            </w:r>
            <w:r w:rsidRPr="00E03690">
              <w:rPr>
                <w:rFonts w:ascii="Times New Roman" w:eastAsiaTheme="minorHAnsi" w:hAnsi="Times New Roman" w:cs="Times New Roman"/>
                <w:spacing w:val="3"/>
              </w:rPr>
              <w:t xml:space="preserve"> </w:t>
            </w:r>
            <w:r w:rsidRPr="00E03690">
              <w:rPr>
                <w:rFonts w:ascii="Times New Roman" w:eastAsiaTheme="minorHAnsi" w:hAnsi="Times New Roman" w:cs="Times New Roman"/>
              </w:rPr>
              <w:t>Договору.</w:t>
            </w:r>
          </w:p>
        </w:tc>
      </w:tr>
      <w:tr w:rsidR="00E03690" w:rsidRPr="00684F3F" w:rsidTr="00C13C3A">
        <w:trPr>
          <w:trHeight w:val="1123"/>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22. </w:t>
            </w:r>
            <w:r w:rsidRPr="00E03690">
              <w:rPr>
                <w:rFonts w:ascii="Times New Roman" w:hAnsi="Times New Roman" w:cs="Times New Roman"/>
                <w:lang w:val="en-US"/>
              </w:rPr>
              <w:t xml:space="preserve">This Agreement is concluded in two original copies, one for the </w:t>
            </w:r>
            <w:proofErr w:type="spellStart"/>
            <w:r w:rsidRPr="00E03690">
              <w:rPr>
                <w:rFonts w:ascii="Times New Roman" w:hAnsi="Times New Roman" w:cs="Times New Roman"/>
              </w:rPr>
              <w:t>Commodity</w:t>
            </w:r>
            <w:proofErr w:type="spellEnd"/>
            <w:r w:rsidRPr="00E03690">
              <w:rPr>
                <w:rFonts w:ascii="Times New Roman" w:hAnsi="Times New Roman" w:cs="Times New Roman"/>
              </w:rPr>
              <w:t xml:space="preserve"> Exchange</w:t>
            </w:r>
            <w:r w:rsidRPr="00E03690">
              <w:rPr>
                <w:rFonts w:ascii="Times New Roman" w:hAnsi="Times New Roman" w:cs="Times New Roman"/>
                <w:lang w:val="en-US"/>
              </w:rPr>
              <w:t xml:space="preserve"> and the Lessee. All copies have the same legal force. </w:t>
            </w:r>
          </w:p>
          <w:p w:rsidR="00E03690" w:rsidRPr="00E03690" w:rsidRDefault="00E03690" w:rsidP="00C13C3A">
            <w:pPr>
              <w:jc w:val="both"/>
              <w:rPr>
                <w:rFonts w:ascii="Times New Roman" w:hAnsi="Times New Roman" w:cs="Times New Roman"/>
                <w:lang w:val="en-US"/>
              </w:rPr>
            </w:pPr>
          </w:p>
        </w:tc>
        <w:tc>
          <w:tcPr>
            <w:tcW w:w="5245" w:type="dxa"/>
          </w:tcPr>
          <w:p w:rsidR="00E03690" w:rsidRPr="00E03690" w:rsidRDefault="00E03690" w:rsidP="00C13C3A">
            <w:pPr>
              <w:widowControl/>
              <w:tabs>
                <w:tab w:val="left" w:pos="1089"/>
              </w:tabs>
              <w:autoSpaceDE/>
              <w:autoSpaceDN/>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 xml:space="preserve">22. Цей Договір укладено у двох оригінальних примірниках по одному для Товарної біржі та Орендаря. Усі примірники мають однакову юридичну силу. </w:t>
            </w:r>
          </w:p>
        </w:tc>
      </w:tr>
      <w:tr w:rsidR="00E03690" w:rsidRPr="00684F3F" w:rsidTr="00C13C3A">
        <w:trPr>
          <w:trHeight w:val="701"/>
        </w:trPr>
        <w:tc>
          <w:tcPr>
            <w:tcW w:w="5245" w:type="dxa"/>
          </w:tcPr>
          <w:p w:rsidR="00E03690" w:rsidRPr="00E03690" w:rsidRDefault="00E03690" w:rsidP="00C13C3A">
            <w:pPr>
              <w:jc w:val="both"/>
              <w:rPr>
                <w:rFonts w:ascii="Times New Roman" w:hAnsi="Times New Roman" w:cs="Times New Roman"/>
                <w:lang w:val="en-US"/>
              </w:rPr>
            </w:pPr>
            <w:r w:rsidRPr="00E03690">
              <w:rPr>
                <w:rFonts w:ascii="Times New Roman" w:hAnsi="Times New Roman" w:cs="Times New Roman"/>
              </w:rPr>
              <w:t xml:space="preserve">23. </w:t>
            </w:r>
            <w:r w:rsidRPr="00E03690">
              <w:rPr>
                <w:rFonts w:ascii="Times New Roman" w:hAnsi="Times New Roman" w:cs="Times New Roman"/>
                <w:lang w:val="en-US"/>
              </w:rPr>
              <w:t>The Agreement is concluded in Ukrainian and English. In the event of any discrepancies or any differences in the meaning of the terms, preference shall be given to the text of this Agreement, set forth in the Ukrainian language.</w:t>
            </w:r>
          </w:p>
          <w:p w:rsidR="00E03690" w:rsidRPr="00E03690" w:rsidRDefault="00E03690" w:rsidP="00C13C3A">
            <w:pPr>
              <w:jc w:val="both"/>
              <w:rPr>
                <w:rFonts w:ascii="Times New Roman" w:hAnsi="Times New Roman" w:cs="Times New Roman"/>
                <w:lang w:val="en-US"/>
              </w:rPr>
            </w:pPr>
          </w:p>
        </w:tc>
        <w:tc>
          <w:tcPr>
            <w:tcW w:w="5245" w:type="dxa"/>
          </w:tcPr>
          <w:p w:rsidR="00E03690" w:rsidRPr="00E03690" w:rsidRDefault="00E03690" w:rsidP="00C13C3A">
            <w:pPr>
              <w:widowControl/>
              <w:tabs>
                <w:tab w:val="left" w:pos="1089"/>
              </w:tabs>
              <w:autoSpaceDE/>
              <w:autoSpaceDN/>
              <w:spacing w:before="120" w:after="120"/>
              <w:contextualSpacing/>
              <w:jc w:val="both"/>
              <w:rPr>
                <w:rFonts w:ascii="Times New Roman" w:eastAsiaTheme="minorHAnsi" w:hAnsi="Times New Roman" w:cs="Times New Roman"/>
              </w:rPr>
            </w:pPr>
            <w:r w:rsidRPr="00E03690">
              <w:rPr>
                <w:rFonts w:ascii="Times New Roman" w:eastAsiaTheme="minorHAnsi" w:hAnsi="Times New Roman" w:cs="Times New Roman"/>
              </w:rPr>
              <w:t>23. Цей Договір укладено українською та англійською мовами. У разі виникнення різночитань або будь-яких розбіжностей в смисловому змісті термінів перевага надається тексту цього Договору, викладеному українською мовою.</w:t>
            </w:r>
          </w:p>
        </w:tc>
      </w:tr>
      <w:tr w:rsidR="00E03690" w:rsidRPr="00684F3F" w:rsidTr="00C13C3A">
        <w:trPr>
          <w:trHeight w:val="701"/>
        </w:trPr>
        <w:tc>
          <w:tcPr>
            <w:tcW w:w="5245" w:type="dxa"/>
          </w:tcPr>
          <w:p w:rsidR="00E03690" w:rsidRPr="00507930" w:rsidRDefault="00E03690" w:rsidP="00C13C3A">
            <w:pPr>
              <w:ind w:right="177"/>
              <w:jc w:val="center"/>
              <w:rPr>
                <w:rFonts w:ascii="Times New Roman" w:hAnsi="Times New Roman" w:cs="Times New Roman"/>
                <w:b/>
                <w:lang w:val="en-US"/>
              </w:rPr>
            </w:pPr>
            <w:r>
              <w:rPr>
                <w:rFonts w:ascii="Times New Roman" w:hAnsi="Times New Roman" w:cs="Times New Roman"/>
                <w:b/>
              </w:rPr>
              <w:t xml:space="preserve">24. </w:t>
            </w:r>
            <w:proofErr w:type="spellStart"/>
            <w:r w:rsidRPr="00507930">
              <w:rPr>
                <w:rFonts w:ascii="Times New Roman" w:hAnsi="Times New Roman" w:cs="Times New Roman"/>
                <w:b/>
              </w:rPr>
              <w:t>Details</w:t>
            </w:r>
            <w:proofErr w:type="spellEnd"/>
            <w:r w:rsidRPr="00507930">
              <w:rPr>
                <w:rFonts w:ascii="Times New Roman" w:hAnsi="Times New Roman" w:cs="Times New Roman"/>
                <w:b/>
              </w:rPr>
              <w:t xml:space="preserve"> </w:t>
            </w:r>
            <w:proofErr w:type="spellStart"/>
            <w:r w:rsidRPr="00507930">
              <w:rPr>
                <w:rFonts w:ascii="Times New Roman" w:hAnsi="Times New Roman" w:cs="Times New Roman"/>
                <w:b/>
              </w:rPr>
              <w:t>and</w:t>
            </w:r>
            <w:proofErr w:type="spellEnd"/>
            <w:r w:rsidRPr="00507930">
              <w:rPr>
                <w:rFonts w:ascii="Times New Roman" w:hAnsi="Times New Roman" w:cs="Times New Roman"/>
                <w:b/>
              </w:rPr>
              <w:t xml:space="preserve"> </w:t>
            </w:r>
            <w:proofErr w:type="spellStart"/>
            <w:r w:rsidRPr="00507930">
              <w:rPr>
                <w:rFonts w:ascii="Times New Roman" w:hAnsi="Times New Roman" w:cs="Times New Roman"/>
                <w:b/>
              </w:rPr>
              <w:t>signatures</w:t>
            </w:r>
            <w:proofErr w:type="spellEnd"/>
            <w:r w:rsidRPr="00507930">
              <w:rPr>
                <w:rFonts w:ascii="Times New Roman" w:hAnsi="Times New Roman" w:cs="Times New Roman"/>
                <w:b/>
              </w:rPr>
              <w:t xml:space="preserve"> </w:t>
            </w:r>
            <w:proofErr w:type="spellStart"/>
            <w:r w:rsidRPr="00507930">
              <w:rPr>
                <w:rFonts w:ascii="Times New Roman" w:hAnsi="Times New Roman" w:cs="Times New Roman"/>
                <w:b/>
              </w:rPr>
              <w:t>of</w:t>
            </w:r>
            <w:proofErr w:type="spellEnd"/>
            <w:r w:rsidRPr="00507930">
              <w:rPr>
                <w:rFonts w:ascii="Times New Roman" w:hAnsi="Times New Roman" w:cs="Times New Roman"/>
                <w:b/>
              </w:rPr>
              <w:t xml:space="preserve"> </w:t>
            </w:r>
            <w:proofErr w:type="spellStart"/>
            <w:r w:rsidRPr="00507930">
              <w:rPr>
                <w:rFonts w:ascii="Times New Roman" w:hAnsi="Times New Roman" w:cs="Times New Roman"/>
                <w:b/>
              </w:rPr>
              <w:t>the</w:t>
            </w:r>
            <w:proofErr w:type="spellEnd"/>
            <w:r w:rsidRPr="00507930">
              <w:rPr>
                <w:rFonts w:ascii="Times New Roman" w:hAnsi="Times New Roman" w:cs="Times New Roman"/>
                <w:b/>
              </w:rPr>
              <w:t xml:space="preserve"> </w:t>
            </w:r>
            <w:proofErr w:type="spellStart"/>
            <w:r w:rsidRPr="00507930">
              <w:rPr>
                <w:rFonts w:ascii="Times New Roman" w:hAnsi="Times New Roman" w:cs="Times New Roman"/>
                <w:b/>
              </w:rPr>
              <w:t>Parties</w:t>
            </w:r>
            <w:proofErr w:type="spellEnd"/>
          </w:p>
          <w:p w:rsidR="00E03690" w:rsidRPr="00507930" w:rsidRDefault="00E03690" w:rsidP="00C13C3A">
            <w:pPr>
              <w:ind w:left="720" w:right="177"/>
              <w:jc w:val="both"/>
              <w:rPr>
                <w:rFonts w:ascii="Times New Roman" w:hAnsi="Times New Roman" w:cs="Times New Roman"/>
              </w:rPr>
            </w:pPr>
          </w:p>
          <w:p w:rsidR="00E03690" w:rsidRPr="00507930" w:rsidRDefault="00E03690" w:rsidP="00C13C3A">
            <w:pPr>
              <w:ind w:right="177"/>
              <w:jc w:val="both"/>
              <w:rPr>
                <w:rFonts w:ascii="Times New Roman" w:hAnsi="Times New Roman" w:cs="Times New Roman"/>
                <w:b/>
                <w:lang w:val="en-US"/>
              </w:rPr>
            </w:pPr>
            <w:r w:rsidRPr="00507930">
              <w:rPr>
                <w:rFonts w:ascii="Times New Roman" w:hAnsi="Times New Roman" w:cs="Times New Roman"/>
                <w:b/>
                <w:lang w:val="en-US"/>
              </w:rPr>
              <w:t>COMMODITY EXCHANGE:</w:t>
            </w:r>
          </w:p>
          <w:p w:rsidR="00E03690" w:rsidRPr="00507930" w:rsidRDefault="00E03690" w:rsidP="00C13C3A">
            <w:pPr>
              <w:ind w:right="177"/>
              <w:jc w:val="both"/>
              <w:rPr>
                <w:rFonts w:ascii="Times New Roman" w:hAnsi="Times New Roman" w:cs="Times New Roman"/>
                <w:b/>
                <w:lang w:val="en-US"/>
              </w:rPr>
            </w:pPr>
            <w:r w:rsidRPr="00507930">
              <w:rPr>
                <w:rFonts w:ascii="Times New Roman" w:hAnsi="Times New Roman" w:cs="Times New Roman"/>
                <w:b/>
                <w:lang w:val="en-US"/>
              </w:rPr>
              <w:t>UKRAINIAN UNIVERSAL EXCHANGE</w:t>
            </w:r>
            <w:r>
              <w:rPr>
                <w:rFonts w:ascii="Times New Roman" w:hAnsi="Times New Roman" w:cs="Times New Roman"/>
                <w:b/>
                <w:lang w:val="en-US"/>
              </w:rPr>
              <w:t xml:space="preserve"> </w:t>
            </w:r>
            <w:r w:rsidRPr="00507930">
              <w:rPr>
                <w:rFonts w:ascii="Times New Roman" w:hAnsi="Times New Roman" w:cs="Times New Roman"/>
                <w:b/>
                <w:lang w:val="en-US"/>
              </w:rPr>
              <w:t>LIMITED LIABILITY COMPANY</w:t>
            </w:r>
          </w:p>
          <w:p w:rsidR="00C743E6" w:rsidRPr="00507930" w:rsidRDefault="00C743E6" w:rsidP="00C13C3A">
            <w:pPr>
              <w:ind w:right="177"/>
              <w:jc w:val="both"/>
              <w:rPr>
                <w:rFonts w:ascii="Times New Roman" w:hAnsi="Times New Roman" w:cs="Times New Roman"/>
                <w:b/>
                <w:lang w:val="en-US"/>
              </w:rPr>
            </w:pPr>
          </w:p>
          <w:p w:rsidR="00E03690" w:rsidRPr="00507930" w:rsidRDefault="00E03690" w:rsidP="00C13C3A">
            <w:pPr>
              <w:ind w:right="177"/>
              <w:jc w:val="both"/>
              <w:rPr>
                <w:rFonts w:ascii="Times New Roman" w:hAnsi="Times New Roman" w:cs="Times New Roman"/>
                <w:lang w:val="en-US"/>
              </w:rPr>
            </w:pPr>
            <w:r w:rsidRPr="00507930">
              <w:rPr>
                <w:rFonts w:ascii="Times New Roman" w:hAnsi="Times New Roman" w:cs="Times New Roman"/>
                <w:lang w:val="en-US"/>
              </w:rPr>
              <w:t xml:space="preserve">Location: Ukraine, 36039, Poltava, </w:t>
            </w:r>
            <w:proofErr w:type="spellStart"/>
            <w:r w:rsidRPr="00507930">
              <w:rPr>
                <w:rFonts w:ascii="Times New Roman" w:hAnsi="Times New Roman" w:cs="Times New Roman"/>
                <w:lang w:val="en-US"/>
              </w:rPr>
              <w:t>st.</w:t>
            </w:r>
            <w:proofErr w:type="spellEnd"/>
            <w:r w:rsidRPr="00507930">
              <w:rPr>
                <w:rFonts w:ascii="Times New Roman" w:hAnsi="Times New Roman" w:cs="Times New Roman"/>
                <w:lang w:val="en-US"/>
              </w:rPr>
              <w:t xml:space="preserve"> Shevchenko, building 52</w:t>
            </w:r>
          </w:p>
          <w:p w:rsidR="00E03690" w:rsidRPr="00507930" w:rsidRDefault="00E03690" w:rsidP="00C13C3A">
            <w:pPr>
              <w:ind w:right="177"/>
              <w:jc w:val="both"/>
              <w:rPr>
                <w:rFonts w:ascii="Times New Roman" w:hAnsi="Times New Roman" w:cs="Times New Roman"/>
                <w:lang w:val="en-US"/>
              </w:rPr>
            </w:pPr>
            <w:r w:rsidRPr="00507930">
              <w:rPr>
                <w:rFonts w:ascii="Times New Roman" w:hAnsi="Times New Roman" w:cs="Times New Roman"/>
                <w:lang w:val="en-US"/>
              </w:rPr>
              <w:t>EDRPOU code 25158707</w:t>
            </w:r>
          </w:p>
          <w:p w:rsidR="00E03690" w:rsidRPr="00507930" w:rsidRDefault="00E03690" w:rsidP="00C13C3A">
            <w:pPr>
              <w:ind w:right="177"/>
              <w:jc w:val="both"/>
              <w:rPr>
                <w:rFonts w:ascii="Times New Roman" w:hAnsi="Times New Roman" w:cs="Times New Roman"/>
                <w:lang w:val="en-US"/>
              </w:rPr>
            </w:pPr>
            <w:r w:rsidRPr="00507930">
              <w:rPr>
                <w:rFonts w:ascii="Times New Roman" w:hAnsi="Times New Roman" w:cs="Times New Roman"/>
                <w:lang w:val="en-US"/>
              </w:rPr>
              <w:t>Phone: 0532-50-92-91</w:t>
            </w:r>
          </w:p>
          <w:p w:rsidR="00E03690" w:rsidRPr="00507930" w:rsidRDefault="00E03690" w:rsidP="00C13C3A">
            <w:pPr>
              <w:ind w:right="177"/>
              <w:jc w:val="both"/>
              <w:rPr>
                <w:rFonts w:ascii="Times New Roman" w:hAnsi="Times New Roman" w:cs="Times New Roman"/>
                <w:lang w:val="en-US"/>
              </w:rPr>
            </w:pPr>
            <w:r w:rsidRPr="00507930">
              <w:rPr>
                <w:rFonts w:ascii="Times New Roman" w:hAnsi="Times New Roman" w:cs="Times New Roman"/>
                <w:lang w:val="en-US"/>
              </w:rPr>
              <w:t xml:space="preserve">Email: </w:t>
            </w:r>
            <w:hyperlink r:id="rId4" w:history="1">
              <w:r w:rsidRPr="00507930">
                <w:rPr>
                  <w:rFonts w:ascii="Times New Roman" w:hAnsi="Times New Roman" w:cs="Times New Roman"/>
                  <w:color w:val="0563C1" w:themeColor="hyperlink"/>
                  <w:u w:val="single"/>
                  <w:lang w:val="en-US"/>
                </w:rPr>
                <w:t>info@uub.com.ua</w:t>
              </w:r>
            </w:hyperlink>
          </w:p>
          <w:p w:rsidR="00E03690" w:rsidRPr="00507930" w:rsidRDefault="00E03690" w:rsidP="00C13C3A">
            <w:pPr>
              <w:ind w:right="177"/>
              <w:jc w:val="both"/>
              <w:rPr>
                <w:rFonts w:ascii="Times New Roman" w:hAnsi="Times New Roman" w:cs="Times New Roman"/>
                <w:lang w:val="en-US"/>
              </w:rPr>
            </w:pPr>
          </w:p>
          <w:p w:rsidR="00E03690" w:rsidRPr="00507930" w:rsidRDefault="00E03690" w:rsidP="00C13C3A">
            <w:pPr>
              <w:ind w:right="177"/>
              <w:jc w:val="both"/>
              <w:rPr>
                <w:rFonts w:ascii="Times New Roman" w:hAnsi="Times New Roman" w:cs="Times New Roman"/>
                <w:b/>
                <w:lang w:val="en-US"/>
              </w:rPr>
            </w:pPr>
            <w:r w:rsidRPr="00507930">
              <w:rPr>
                <w:rFonts w:ascii="Times New Roman" w:hAnsi="Times New Roman" w:cs="Times New Roman"/>
                <w:b/>
                <w:lang w:val="en-US"/>
              </w:rPr>
              <w:t>Member of the Supervisory Board</w:t>
            </w:r>
          </w:p>
          <w:p w:rsidR="00E03690" w:rsidRPr="00507930" w:rsidRDefault="00E03690" w:rsidP="00C13C3A">
            <w:pPr>
              <w:ind w:right="177"/>
              <w:jc w:val="both"/>
              <w:rPr>
                <w:rFonts w:ascii="Times New Roman" w:hAnsi="Times New Roman" w:cs="Times New Roman"/>
                <w:lang w:val="en-US"/>
              </w:rPr>
            </w:pPr>
          </w:p>
          <w:p w:rsidR="00C743E6" w:rsidRPr="00C743E6" w:rsidRDefault="00E03690" w:rsidP="00C743E6">
            <w:pPr>
              <w:ind w:right="177"/>
              <w:jc w:val="both"/>
              <w:rPr>
                <w:rFonts w:ascii="Times New Roman" w:hAnsi="Times New Roman" w:cs="Times New Roman"/>
                <w:b/>
                <w:bCs/>
                <w:lang w:val="en-US"/>
              </w:rPr>
            </w:pPr>
            <w:r w:rsidRPr="00507930">
              <w:rPr>
                <w:rFonts w:ascii="Times New Roman" w:hAnsi="Times New Roman" w:cs="Times New Roman"/>
                <w:b/>
                <w:bCs/>
                <w:lang w:val="en-US"/>
              </w:rPr>
              <w:t>__________________</w:t>
            </w:r>
            <w:r w:rsidRPr="00507930">
              <w:rPr>
                <w:rFonts w:ascii="Times New Roman" w:hAnsi="Times New Roman" w:cs="Times New Roman"/>
              </w:rPr>
              <w:t xml:space="preserve"> </w:t>
            </w:r>
            <w:r w:rsidRPr="00507930">
              <w:rPr>
                <w:rFonts w:ascii="Times New Roman" w:hAnsi="Times New Roman" w:cs="Times New Roman"/>
                <w:b/>
                <w:bCs/>
                <w:lang w:val="en-US"/>
              </w:rPr>
              <w:t xml:space="preserve">First name LAST NAME </w:t>
            </w:r>
            <w:bookmarkStart w:id="3" w:name="_GoBack"/>
            <w:bookmarkEnd w:id="3"/>
          </w:p>
          <w:p w:rsidR="00C743E6" w:rsidRDefault="00C743E6" w:rsidP="00C13C3A">
            <w:pPr>
              <w:tabs>
                <w:tab w:val="left" w:pos="4454"/>
              </w:tabs>
              <w:jc w:val="both"/>
              <w:rPr>
                <w:rFonts w:ascii="Times New Roman" w:hAnsi="Times New Roman" w:cs="Times New Roman"/>
                <w:b/>
                <w:lang w:val="en-US"/>
              </w:rPr>
            </w:pPr>
          </w:p>
          <w:p w:rsidR="00C743E6" w:rsidRPr="00507930" w:rsidRDefault="00C743E6" w:rsidP="00C13C3A">
            <w:pPr>
              <w:tabs>
                <w:tab w:val="left" w:pos="4454"/>
              </w:tabs>
              <w:jc w:val="both"/>
              <w:rPr>
                <w:rFonts w:ascii="Times New Roman" w:hAnsi="Times New Roman" w:cs="Times New Roman"/>
                <w:b/>
                <w:lang w:val="en-US"/>
              </w:rPr>
            </w:pPr>
          </w:p>
          <w:p w:rsidR="00E03690" w:rsidRPr="00507930" w:rsidRDefault="00E03690" w:rsidP="00C13C3A">
            <w:pPr>
              <w:pBdr>
                <w:bottom w:val="single" w:sz="12" w:space="1" w:color="auto"/>
              </w:pBdr>
              <w:rPr>
                <w:rFonts w:ascii="Times New Roman" w:hAnsi="Times New Roman" w:cs="Times New Roman"/>
                <w:b/>
                <w:lang w:val="en-US"/>
              </w:rPr>
            </w:pPr>
            <w:r w:rsidRPr="00507930">
              <w:rPr>
                <w:rFonts w:ascii="Times New Roman" w:hAnsi="Times New Roman" w:cs="Times New Roman"/>
                <w:b/>
                <w:lang w:val="en-US"/>
              </w:rPr>
              <w:t>LESSEE:</w:t>
            </w:r>
          </w:p>
          <w:p w:rsidR="00E03690" w:rsidRPr="00507930" w:rsidRDefault="00E03690" w:rsidP="00C13C3A">
            <w:pPr>
              <w:pBdr>
                <w:bottom w:val="single" w:sz="12" w:space="1" w:color="auto"/>
              </w:pBdr>
              <w:rPr>
                <w:rFonts w:ascii="Times New Roman" w:hAnsi="Times New Roman" w:cs="Times New Roman"/>
                <w:b/>
                <w:lang w:val="en-US"/>
              </w:rPr>
            </w:pPr>
          </w:p>
          <w:p w:rsidR="00E03690" w:rsidRPr="00507930" w:rsidRDefault="00E03690" w:rsidP="00C13C3A">
            <w:pPr>
              <w:rPr>
                <w:rFonts w:ascii="Times New Roman" w:hAnsi="Times New Roman" w:cs="Times New Roman"/>
                <w:b/>
                <w:lang w:val="en-US"/>
              </w:rPr>
            </w:pPr>
          </w:p>
          <w:p w:rsidR="00E03690" w:rsidRPr="00507930" w:rsidRDefault="00E03690" w:rsidP="00C13C3A">
            <w:pPr>
              <w:rPr>
                <w:rFonts w:ascii="Times New Roman" w:hAnsi="Times New Roman" w:cs="Times New Roman"/>
                <w:lang w:val="en-US"/>
              </w:rPr>
            </w:pPr>
            <w:r w:rsidRPr="00507930">
              <w:rPr>
                <w:rFonts w:ascii="Times New Roman" w:hAnsi="Times New Roman" w:cs="Times New Roman"/>
                <w:lang w:val="en-US"/>
              </w:rPr>
              <w:t>Location: ___________________</w:t>
            </w:r>
          </w:p>
          <w:p w:rsidR="00E03690" w:rsidRPr="00507930" w:rsidRDefault="00E03690" w:rsidP="00C13C3A">
            <w:pPr>
              <w:rPr>
                <w:rFonts w:ascii="Times New Roman" w:hAnsi="Times New Roman" w:cs="Times New Roman"/>
                <w:lang w:val="en-US"/>
              </w:rPr>
            </w:pPr>
            <w:r w:rsidRPr="00507930">
              <w:rPr>
                <w:rFonts w:ascii="Times New Roman" w:hAnsi="Times New Roman" w:cs="Times New Roman"/>
                <w:lang w:val="en-US"/>
              </w:rPr>
              <w:lastRenderedPageBreak/>
              <w:t>Tel.: _____________</w:t>
            </w:r>
          </w:p>
          <w:p w:rsidR="00E03690" w:rsidRPr="00507930" w:rsidRDefault="00E03690" w:rsidP="00C13C3A">
            <w:pPr>
              <w:rPr>
                <w:rFonts w:ascii="Times New Roman" w:hAnsi="Times New Roman" w:cs="Times New Roman"/>
                <w:lang w:val="en-US"/>
              </w:rPr>
            </w:pPr>
            <w:r w:rsidRPr="00507930">
              <w:rPr>
                <w:rFonts w:ascii="Times New Roman" w:hAnsi="Times New Roman" w:cs="Times New Roman"/>
                <w:lang w:val="en-US"/>
              </w:rPr>
              <w:t>Email: ____________________</w:t>
            </w:r>
          </w:p>
          <w:p w:rsidR="00E03690" w:rsidRPr="00507930" w:rsidRDefault="00E03690" w:rsidP="00C13C3A">
            <w:pPr>
              <w:rPr>
                <w:rFonts w:ascii="Times New Roman" w:hAnsi="Times New Roman" w:cs="Times New Roman"/>
              </w:rPr>
            </w:pPr>
          </w:p>
          <w:p w:rsidR="00E03690" w:rsidRPr="00507930" w:rsidRDefault="00E03690" w:rsidP="00C13C3A">
            <w:pPr>
              <w:rPr>
                <w:rFonts w:ascii="Times New Roman" w:hAnsi="Times New Roman" w:cs="Times New Roman"/>
                <w:bCs/>
                <w:lang w:val="en-US"/>
              </w:rPr>
            </w:pPr>
            <w:r w:rsidRPr="00507930">
              <w:rPr>
                <w:rFonts w:ascii="Times New Roman" w:hAnsi="Times New Roman" w:cs="Times New Roman"/>
                <w:bCs/>
                <w:lang w:val="en-US"/>
              </w:rPr>
              <w:t>_____________</w:t>
            </w:r>
          </w:p>
          <w:p w:rsidR="00E03690" w:rsidRPr="00507930" w:rsidRDefault="00E03690" w:rsidP="00C13C3A">
            <w:pPr>
              <w:rPr>
                <w:rFonts w:ascii="Times New Roman" w:hAnsi="Times New Roman" w:cs="Times New Roman"/>
                <w:bCs/>
                <w:lang w:val="en-US"/>
              </w:rPr>
            </w:pPr>
          </w:p>
          <w:p w:rsidR="00E03690" w:rsidRPr="00507930" w:rsidRDefault="00E03690" w:rsidP="00C13C3A">
            <w:pPr>
              <w:rPr>
                <w:rFonts w:ascii="Times New Roman" w:hAnsi="Times New Roman" w:cs="Times New Roman"/>
                <w:b/>
                <w:lang w:val="en-US"/>
              </w:rPr>
            </w:pPr>
          </w:p>
          <w:p w:rsidR="00E03690" w:rsidRPr="00507930" w:rsidRDefault="00E03690" w:rsidP="00C13C3A">
            <w:pPr>
              <w:jc w:val="both"/>
              <w:rPr>
                <w:rFonts w:ascii="Times New Roman" w:hAnsi="Times New Roman" w:cs="Times New Roman"/>
              </w:rPr>
            </w:pPr>
            <w:r w:rsidRPr="00507930">
              <w:rPr>
                <w:rFonts w:ascii="Times New Roman" w:hAnsi="Times New Roman" w:cs="Times New Roman"/>
                <w:b/>
                <w:lang w:val="en-US"/>
              </w:rPr>
              <w:t>___________________ Last name, first name and patronymic (if any)</w:t>
            </w:r>
          </w:p>
        </w:tc>
        <w:tc>
          <w:tcPr>
            <w:tcW w:w="5245" w:type="dxa"/>
          </w:tcPr>
          <w:p w:rsidR="00E03690" w:rsidRPr="00507930" w:rsidRDefault="00E03690" w:rsidP="00C13C3A">
            <w:pPr>
              <w:widowControl/>
              <w:tabs>
                <w:tab w:val="left" w:pos="4253"/>
              </w:tabs>
              <w:autoSpaceDE/>
              <w:autoSpaceDN/>
              <w:spacing w:before="223"/>
              <w:ind w:right="462"/>
              <w:contextualSpacing/>
              <w:jc w:val="center"/>
              <w:outlineLvl w:val="3"/>
              <w:rPr>
                <w:rFonts w:ascii="Times New Roman" w:eastAsiaTheme="minorHAnsi" w:hAnsi="Times New Roman" w:cs="Times New Roman"/>
                <w:b/>
                <w:bCs/>
              </w:rPr>
            </w:pPr>
            <w:r>
              <w:rPr>
                <w:rFonts w:ascii="Times New Roman" w:eastAsiaTheme="minorHAnsi" w:hAnsi="Times New Roman" w:cs="Times New Roman"/>
                <w:b/>
                <w:bCs/>
              </w:rPr>
              <w:lastRenderedPageBreak/>
              <w:t xml:space="preserve">24. </w:t>
            </w:r>
            <w:r w:rsidRPr="00507930">
              <w:rPr>
                <w:rFonts w:ascii="Times New Roman" w:eastAsiaTheme="minorHAnsi" w:hAnsi="Times New Roman" w:cs="Times New Roman"/>
                <w:b/>
                <w:bCs/>
              </w:rPr>
              <w:t>Реквізити</w:t>
            </w:r>
            <w:r w:rsidRPr="00507930">
              <w:rPr>
                <w:rFonts w:ascii="Times New Roman" w:eastAsiaTheme="minorHAnsi" w:hAnsi="Times New Roman" w:cs="Times New Roman"/>
                <w:b/>
                <w:bCs/>
                <w:spacing w:val="1"/>
              </w:rPr>
              <w:t xml:space="preserve"> </w:t>
            </w:r>
            <w:r w:rsidRPr="00507930">
              <w:rPr>
                <w:rFonts w:ascii="Times New Roman" w:eastAsiaTheme="minorHAnsi" w:hAnsi="Times New Roman" w:cs="Times New Roman"/>
                <w:b/>
                <w:bCs/>
              </w:rPr>
              <w:t>та</w:t>
            </w:r>
            <w:r w:rsidRPr="00507930">
              <w:rPr>
                <w:rFonts w:ascii="Times New Roman" w:eastAsiaTheme="minorHAnsi" w:hAnsi="Times New Roman" w:cs="Times New Roman"/>
                <w:b/>
                <w:bCs/>
                <w:spacing w:val="-6"/>
              </w:rPr>
              <w:t xml:space="preserve"> </w:t>
            </w:r>
            <w:r w:rsidRPr="00507930">
              <w:rPr>
                <w:rFonts w:ascii="Times New Roman" w:eastAsiaTheme="minorHAnsi" w:hAnsi="Times New Roman" w:cs="Times New Roman"/>
                <w:b/>
                <w:bCs/>
              </w:rPr>
              <w:t>підписи</w:t>
            </w:r>
            <w:r w:rsidRPr="00507930">
              <w:rPr>
                <w:rFonts w:ascii="Times New Roman" w:eastAsiaTheme="minorHAnsi" w:hAnsi="Times New Roman" w:cs="Times New Roman"/>
                <w:b/>
                <w:bCs/>
                <w:spacing w:val="-3"/>
                <w:lang w:val="ru-RU"/>
              </w:rPr>
              <w:t xml:space="preserve"> </w:t>
            </w:r>
            <w:r w:rsidRPr="00507930">
              <w:rPr>
                <w:rFonts w:ascii="Times New Roman" w:eastAsiaTheme="minorHAnsi" w:hAnsi="Times New Roman" w:cs="Times New Roman"/>
                <w:b/>
                <w:bCs/>
              </w:rPr>
              <w:t>Сторін</w:t>
            </w:r>
          </w:p>
          <w:p w:rsidR="00E03690" w:rsidRPr="00507930" w:rsidRDefault="00E03690" w:rsidP="00C13C3A">
            <w:pPr>
              <w:widowControl/>
              <w:tabs>
                <w:tab w:val="left" w:pos="4253"/>
              </w:tabs>
              <w:autoSpaceDE/>
              <w:autoSpaceDN/>
              <w:spacing w:before="223"/>
              <w:ind w:right="462"/>
              <w:contextualSpacing/>
              <w:jc w:val="center"/>
              <w:outlineLvl w:val="3"/>
              <w:rPr>
                <w:rFonts w:ascii="Times New Roman" w:eastAsiaTheme="minorHAnsi" w:hAnsi="Times New Roman" w:cs="Times New Roman"/>
                <w:b/>
                <w:bCs/>
              </w:rPr>
            </w:pPr>
          </w:p>
          <w:p w:rsidR="00E03690" w:rsidRPr="00507930" w:rsidRDefault="00E03690" w:rsidP="00C13C3A">
            <w:pPr>
              <w:widowControl/>
              <w:tabs>
                <w:tab w:val="left" w:pos="4536"/>
              </w:tabs>
              <w:autoSpaceDE/>
              <w:autoSpaceDN/>
              <w:contextualSpacing/>
              <w:jc w:val="both"/>
              <w:rPr>
                <w:rFonts w:ascii="Times New Roman" w:eastAsiaTheme="minorHAnsi" w:hAnsi="Times New Roman" w:cs="Times New Roman"/>
                <w:b/>
              </w:rPr>
            </w:pPr>
            <w:r w:rsidRPr="00507930">
              <w:rPr>
                <w:rFonts w:ascii="Times New Roman" w:eastAsiaTheme="minorHAnsi" w:hAnsi="Times New Roman" w:cs="Times New Roman"/>
                <w:b/>
              </w:rPr>
              <w:t>ТОВАРНА БІРЖА:</w:t>
            </w:r>
          </w:p>
          <w:p w:rsidR="00C743E6" w:rsidRPr="00507930" w:rsidRDefault="00E03690" w:rsidP="00C13C3A">
            <w:pPr>
              <w:widowControl/>
              <w:tabs>
                <w:tab w:val="left" w:pos="0"/>
                <w:tab w:val="left" w:pos="1643"/>
                <w:tab w:val="left" w:pos="5387"/>
              </w:tabs>
              <w:autoSpaceDE/>
              <w:autoSpaceDN/>
              <w:snapToGrid w:val="0"/>
              <w:contextualSpacing/>
              <w:rPr>
                <w:rFonts w:ascii="Times New Roman" w:eastAsiaTheme="minorHAnsi" w:hAnsi="Times New Roman" w:cs="Times New Roman"/>
                <w:b/>
                <w:bCs/>
              </w:rPr>
            </w:pPr>
            <w:r w:rsidRPr="00507930">
              <w:rPr>
                <w:rFonts w:ascii="Times New Roman" w:eastAsiaTheme="minorHAnsi" w:hAnsi="Times New Roman" w:cs="Times New Roman"/>
                <w:b/>
              </w:rPr>
              <w:t>ТОВАРИСТВО З ОБМЕЖЕНОЮ ВІДПОВІДАЛЬНІСТЮ</w:t>
            </w:r>
            <w:r w:rsidRPr="00507930">
              <w:rPr>
                <w:rFonts w:ascii="Times New Roman" w:eastAsiaTheme="minorHAnsi" w:hAnsi="Times New Roman" w:cs="Times New Roman"/>
                <w:b/>
                <w:bCs/>
              </w:rPr>
              <w:t xml:space="preserve"> "УКРАЇНСЬКА УНІВЕРСАЛЬНА БІРЖА"</w:t>
            </w:r>
          </w:p>
          <w:p w:rsidR="00E03690" w:rsidRPr="00507930" w:rsidRDefault="00E03690" w:rsidP="00C13C3A">
            <w:pPr>
              <w:widowControl/>
              <w:autoSpaceDE/>
              <w:autoSpaceDN/>
              <w:snapToGrid w:val="0"/>
              <w:contextualSpacing/>
              <w:rPr>
                <w:rFonts w:ascii="Times New Roman" w:eastAsiaTheme="minorHAnsi" w:hAnsi="Times New Roman" w:cs="Times New Roman"/>
              </w:rPr>
            </w:pPr>
            <w:r w:rsidRPr="00507930">
              <w:rPr>
                <w:rFonts w:ascii="Times New Roman" w:eastAsiaTheme="minorHAnsi" w:hAnsi="Times New Roman" w:cs="Times New Roman"/>
              </w:rPr>
              <w:t xml:space="preserve">Місцезнаходження: Україна, 36039, м. Полтава, </w:t>
            </w:r>
          </w:p>
          <w:p w:rsidR="00E03690" w:rsidRPr="00507930" w:rsidRDefault="00E03690" w:rsidP="00C13C3A">
            <w:pPr>
              <w:widowControl/>
              <w:autoSpaceDE/>
              <w:autoSpaceDN/>
              <w:snapToGrid w:val="0"/>
              <w:contextualSpacing/>
              <w:rPr>
                <w:rFonts w:ascii="Times New Roman" w:eastAsiaTheme="minorHAnsi" w:hAnsi="Times New Roman" w:cs="Times New Roman"/>
              </w:rPr>
            </w:pPr>
            <w:r w:rsidRPr="00507930">
              <w:rPr>
                <w:rFonts w:ascii="Times New Roman" w:eastAsiaTheme="minorHAnsi" w:hAnsi="Times New Roman" w:cs="Times New Roman"/>
              </w:rPr>
              <w:t>вул. Шевченка, буд. 52</w:t>
            </w:r>
          </w:p>
          <w:p w:rsidR="00E03690" w:rsidRPr="00507930" w:rsidRDefault="00E03690" w:rsidP="00C743E6">
            <w:pPr>
              <w:widowControl/>
              <w:autoSpaceDE/>
              <w:autoSpaceDN/>
              <w:snapToGrid w:val="0"/>
              <w:contextualSpacing/>
              <w:rPr>
                <w:rFonts w:ascii="Times New Roman" w:eastAsiaTheme="minorHAnsi" w:hAnsi="Times New Roman" w:cs="Times New Roman"/>
              </w:rPr>
            </w:pPr>
            <w:r w:rsidRPr="00507930">
              <w:rPr>
                <w:rFonts w:ascii="Times New Roman" w:eastAsiaTheme="minorHAnsi" w:hAnsi="Times New Roman" w:cs="Times New Roman"/>
              </w:rPr>
              <w:t>Код ЄДРПОУ 25158707</w:t>
            </w:r>
          </w:p>
          <w:p w:rsidR="00E03690" w:rsidRPr="00507930" w:rsidRDefault="00E03690" w:rsidP="00C13C3A">
            <w:pPr>
              <w:widowControl/>
              <w:autoSpaceDE/>
              <w:autoSpaceDN/>
              <w:contextualSpacing/>
              <w:rPr>
                <w:rFonts w:ascii="Times New Roman" w:eastAsiaTheme="minorHAnsi" w:hAnsi="Times New Roman" w:cs="Times New Roman"/>
              </w:rPr>
            </w:pPr>
            <w:r w:rsidRPr="00507930">
              <w:rPr>
                <w:rFonts w:ascii="Times New Roman" w:eastAsiaTheme="minorHAnsi" w:hAnsi="Times New Roman" w:cs="Times New Roman"/>
              </w:rPr>
              <w:t>Телефон:</w:t>
            </w:r>
            <w:r w:rsidRPr="00507930">
              <w:rPr>
                <w:rFonts w:ascii="Times New Roman" w:eastAsiaTheme="minorHAnsi" w:hAnsi="Times New Roman" w:cs="Times New Roman"/>
                <w:color w:val="FF0000"/>
              </w:rPr>
              <w:t xml:space="preserve"> </w:t>
            </w:r>
            <w:r w:rsidRPr="00507930">
              <w:rPr>
                <w:rFonts w:ascii="Times New Roman" w:eastAsiaTheme="minorHAnsi" w:hAnsi="Times New Roman" w:cs="Times New Roman"/>
              </w:rPr>
              <w:t>0532-50-92-91</w:t>
            </w:r>
          </w:p>
          <w:p w:rsidR="00E03690" w:rsidRPr="00507930" w:rsidRDefault="00E03690" w:rsidP="00C13C3A">
            <w:pPr>
              <w:widowControl/>
              <w:autoSpaceDE/>
              <w:autoSpaceDN/>
              <w:contextualSpacing/>
              <w:rPr>
                <w:rFonts w:ascii="Times New Roman" w:eastAsiaTheme="minorHAnsi" w:hAnsi="Times New Roman" w:cs="Times New Roman"/>
              </w:rPr>
            </w:pPr>
            <w:r w:rsidRPr="00507930">
              <w:rPr>
                <w:rFonts w:ascii="Times New Roman" w:eastAsiaTheme="minorHAnsi" w:hAnsi="Times New Roman" w:cs="Times New Roman"/>
              </w:rPr>
              <w:t xml:space="preserve">Електронна пошта: </w:t>
            </w:r>
            <w:hyperlink r:id="rId5" w:history="1">
              <w:r w:rsidRPr="00507930">
                <w:rPr>
                  <w:rStyle w:val="a3"/>
                  <w:rFonts w:ascii="Times New Roman" w:eastAsiaTheme="minorHAnsi" w:hAnsi="Times New Roman" w:cs="Times New Roman"/>
                </w:rPr>
                <w:t>info@uub.com.ua</w:t>
              </w:r>
            </w:hyperlink>
          </w:p>
          <w:p w:rsidR="00E03690" w:rsidRPr="00507930" w:rsidRDefault="00E03690" w:rsidP="00C13C3A">
            <w:pPr>
              <w:widowControl/>
              <w:autoSpaceDE/>
              <w:autoSpaceDN/>
              <w:contextualSpacing/>
              <w:rPr>
                <w:rFonts w:ascii="Times New Roman" w:eastAsiaTheme="minorHAnsi" w:hAnsi="Times New Roman" w:cs="Times New Roman"/>
                <w:b/>
                <w:bCs/>
              </w:rPr>
            </w:pPr>
          </w:p>
          <w:p w:rsidR="00E03690" w:rsidRPr="00507930" w:rsidRDefault="00E03690" w:rsidP="00C13C3A">
            <w:pPr>
              <w:widowControl/>
              <w:autoSpaceDE/>
              <w:autoSpaceDN/>
              <w:contextualSpacing/>
              <w:rPr>
                <w:rFonts w:ascii="Times New Roman" w:eastAsiaTheme="minorHAnsi" w:hAnsi="Times New Roman" w:cs="Times New Roman"/>
                <w:b/>
                <w:bCs/>
                <w:lang w:val="ru-RU"/>
              </w:rPr>
            </w:pPr>
            <w:r w:rsidRPr="00507930">
              <w:rPr>
                <w:rFonts w:ascii="Times New Roman" w:eastAsiaTheme="minorHAnsi" w:hAnsi="Times New Roman" w:cs="Times New Roman"/>
                <w:b/>
                <w:bCs/>
                <w:lang w:val="ru-RU"/>
              </w:rPr>
              <w:t>Член</w:t>
            </w:r>
            <w:r w:rsidRPr="00507930">
              <w:rPr>
                <w:rFonts w:ascii="Times New Roman" w:eastAsiaTheme="minorHAnsi" w:hAnsi="Times New Roman" w:cs="Times New Roman"/>
                <w:b/>
                <w:bCs/>
              </w:rPr>
              <w:t xml:space="preserve"> Наглядової ради</w:t>
            </w:r>
          </w:p>
          <w:p w:rsidR="00E03690" w:rsidRPr="00507930" w:rsidRDefault="00E03690" w:rsidP="00C13C3A">
            <w:pPr>
              <w:widowControl/>
              <w:autoSpaceDE/>
              <w:autoSpaceDN/>
              <w:contextualSpacing/>
              <w:rPr>
                <w:rFonts w:ascii="Times New Roman" w:eastAsiaTheme="minorHAnsi" w:hAnsi="Times New Roman" w:cs="Times New Roman"/>
                <w:b/>
                <w:bCs/>
              </w:rPr>
            </w:pPr>
          </w:p>
          <w:p w:rsidR="00E03690" w:rsidRPr="00507930" w:rsidRDefault="00E03690" w:rsidP="00C13C3A">
            <w:pPr>
              <w:widowControl/>
              <w:autoSpaceDE/>
              <w:autoSpaceDN/>
              <w:contextualSpacing/>
              <w:rPr>
                <w:rFonts w:ascii="Times New Roman" w:eastAsiaTheme="minorHAnsi" w:hAnsi="Times New Roman" w:cs="Times New Roman"/>
                <w:b/>
                <w:bCs/>
              </w:rPr>
            </w:pPr>
            <w:r w:rsidRPr="00507930">
              <w:rPr>
                <w:rFonts w:ascii="Times New Roman" w:eastAsiaTheme="minorHAnsi" w:hAnsi="Times New Roman" w:cs="Times New Roman"/>
                <w:b/>
                <w:bCs/>
                <w:u w:val="single"/>
              </w:rPr>
              <w:t>__________________</w:t>
            </w:r>
            <w:proofErr w:type="spellStart"/>
            <w:r w:rsidRPr="00507930">
              <w:rPr>
                <w:rFonts w:ascii="Times New Roman" w:eastAsiaTheme="minorHAnsi" w:hAnsi="Times New Roman" w:cs="Times New Roman"/>
                <w:b/>
                <w:bCs/>
                <w:lang w:val="ru-RU"/>
              </w:rPr>
              <w:t>Власне</w:t>
            </w:r>
            <w:proofErr w:type="spellEnd"/>
            <w:r w:rsidRPr="00507930">
              <w:rPr>
                <w:rFonts w:ascii="Times New Roman" w:eastAsiaTheme="minorHAnsi" w:hAnsi="Times New Roman" w:cs="Times New Roman"/>
                <w:b/>
                <w:bCs/>
                <w:lang w:val="ru-RU"/>
              </w:rPr>
              <w:t xml:space="preserve"> </w:t>
            </w:r>
            <w:r w:rsidRPr="00507930">
              <w:rPr>
                <w:rFonts w:ascii="Times New Roman" w:eastAsiaTheme="minorHAnsi" w:hAnsi="Times New Roman" w:cs="Times New Roman"/>
                <w:b/>
                <w:bCs/>
              </w:rPr>
              <w:t>ім’я ПРІЗВИЩЕ</w:t>
            </w:r>
          </w:p>
          <w:p w:rsidR="00E03690" w:rsidRDefault="00E03690" w:rsidP="00C13C3A">
            <w:pPr>
              <w:widowControl/>
              <w:autoSpaceDE/>
              <w:autoSpaceDN/>
              <w:contextualSpacing/>
              <w:rPr>
                <w:rFonts w:ascii="Times New Roman" w:eastAsiaTheme="minorHAnsi" w:hAnsi="Times New Roman" w:cs="Times New Roman"/>
                <w:b/>
                <w:bCs/>
              </w:rPr>
            </w:pPr>
          </w:p>
          <w:p w:rsidR="00C743E6" w:rsidRPr="00507930" w:rsidRDefault="00C743E6" w:rsidP="00C13C3A">
            <w:pPr>
              <w:widowControl/>
              <w:autoSpaceDE/>
              <w:autoSpaceDN/>
              <w:contextualSpacing/>
              <w:rPr>
                <w:rFonts w:ascii="Times New Roman" w:eastAsiaTheme="minorHAnsi" w:hAnsi="Times New Roman" w:cs="Times New Roman"/>
                <w:b/>
                <w:bCs/>
              </w:rPr>
            </w:pPr>
          </w:p>
          <w:p w:rsidR="00E03690" w:rsidRPr="00507930" w:rsidRDefault="00E03690" w:rsidP="00C13C3A">
            <w:pPr>
              <w:widowControl/>
              <w:tabs>
                <w:tab w:val="left" w:pos="4454"/>
              </w:tabs>
              <w:autoSpaceDE/>
              <w:autoSpaceDN/>
              <w:contextualSpacing/>
              <w:jc w:val="both"/>
              <w:rPr>
                <w:rFonts w:ascii="Times New Roman" w:eastAsiaTheme="minorHAnsi" w:hAnsi="Times New Roman" w:cs="Times New Roman"/>
                <w:b/>
              </w:rPr>
            </w:pPr>
            <w:r w:rsidRPr="00507930">
              <w:rPr>
                <w:rFonts w:ascii="Times New Roman" w:eastAsiaTheme="minorHAnsi" w:hAnsi="Times New Roman" w:cs="Times New Roman"/>
                <w:b/>
              </w:rPr>
              <w:t>ОРЕНДАР:</w:t>
            </w:r>
          </w:p>
          <w:p w:rsidR="00E03690" w:rsidRPr="00507930" w:rsidRDefault="00E03690" w:rsidP="00C13C3A">
            <w:pPr>
              <w:widowControl/>
              <w:autoSpaceDE/>
              <w:autoSpaceDN/>
              <w:contextualSpacing/>
              <w:rPr>
                <w:rFonts w:ascii="Times New Roman" w:eastAsiaTheme="minorHAnsi" w:hAnsi="Times New Roman" w:cs="Times New Roman"/>
              </w:rPr>
            </w:pPr>
            <w:r w:rsidRPr="00507930">
              <w:rPr>
                <w:rFonts w:ascii="Times New Roman" w:eastAsiaTheme="minorHAnsi" w:hAnsi="Times New Roman" w:cs="Times New Roman"/>
                <w:b/>
                <w:u w:val="single"/>
              </w:rPr>
              <w:t>_____________________________________</w:t>
            </w:r>
          </w:p>
          <w:p w:rsidR="00E03690" w:rsidRPr="00507930" w:rsidRDefault="00E03690" w:rsidP="00C13C3A">
            <w:pPr>
              <w:widowControl/>
              <w:autoSpaceDE/>
              <w:autoSpaceDN/>
              <w:contextualSpacing/>
              <w:rPr>
                <w:rFonts w:ascii="Times New Roman" w:eastAsiaTheme="minorHAnsi" w:hAnsi="Times New Roman" w:cs="Times New Roman"/>
              </w:rPr>
            </w:pPr>
          </w:p>
          <w:p w:rsidR="00E03690" w:rsidRPr="00507930" w:rsidRDefault="00E03690" w:rsidP="00C13C3A">
            <w:pPr>
              <w:widowControl/>
              <w:autoSpaceDE/>
              <w:autoSpaceDN/>
              <w:contextualSpacing/>
              <w:rPr>
                <w:rFonts w:ascii="Times New Roman" w:eastAsiaTheme="minorHAnsi" w:hAnsi="Times New Roman" w:cs="Times New Roman"/>
              </w:rPr>
            </w:pPr>
            <w:r w:rsidRPr="00507930">
              <w:rPr>
                <w:rFonts w:ascii="Times New Roman" w:eastAsiaTheme="minorHAnsi" w:hAnsi="Times New Roman" w:cs="Times New Roman"/>
              </w:rPr>
              <w:t>Місцезнаходження: ___________________</w:t>
            </w:r>
          </w:p>
          <w:p w:rsidR="00E03690" w:rsidRPr="00507930" w:rsidRDefault="00E03690" w:rsidP="00C13C3A">
            <w:pPr>
              <w:widowControl/>
              <w:autoSpaceDE/>
              <w:autoSpaceDN/>
              <w:contextualSpacing/>
              <w:rPr>
                <w:rFonts w:ascii="Times New Roman" w:eastAsiaTheme="minorHAnsi" w:hAnsi="Times New Roman" w:cs="Times New Roman"/>
              </w:rPr>
            </w:pPr>
            <w:proofErr w:type="spellStart"/>
            <w:r w:rsidRPr="00507930">
              <w:rPr>
                <w:rFonts w:ascii="Times New Roman" w:eastAsiaTheme="minorHAnsi" w:hAnsi="Times New Roman" w:cs="Times New Roman"/>
              </w:rPr>
              <w:lastRenderedPageBreak/>
              <w:t>Тел</w:t>
            </w:r>
            <w:proofErr w:type="spellEnd"/>
            <w:r w:rsidRPr="00507930">
              <w:rPr>
                <w:rFonts w:ascii="Times New Roman" w:eastAsiaTheme="minorHAnsi" w:hAnsi="Times New Roman" w:cs="Times New Roman"/>
              </w:rPr>
              <w:t>.: _____________</w:t>
            </w:r>
          </w:p>
          <w:p w:rsidR="00E03690" w:rsidRPr="00507930" w:rsidRDefault="00E03690" w:rsidP="00C13C3A">
            <w:pPr>
              <w:widowControl/>
              <w:autoSpaceDE/>
              <w:autoSpaceDN/>
              <w:contextualSpacing/>
              <w:rPr>
                <w:rFonts w:ascii="Times New Roman" w:eastAsiaTheme="minorHAnsi" w:hAnsi="Times New Roman" w:cs="Times New Roman"/>
              </w:rPr>
            </w:pPr>
            <w:r w:rsidRPr="00507930">
              <w:rPr>
                <w:rFonts w:ascii="Times New Roman" w:eastAsiaTheme="minorHAnsi" w:hAnsi="Times New Roman" w:cs="Times New Roman"/>
              </w:rPr>
              <w:t>E-</w:t>
            </w:r>
            <w:proofErr w:type="spellStart"/>
            <w:r w:rsidRPr="00507930">
              <w:rPr>
                <w:rFonts w:ascii="Times New Roman" w:eastAsiaTheme="minorHAnsi" w:hAnsi="Times New Roman" w:cs="Times New Roman"/>
              </w:rPr>
              <w:t>mail</w:t>
            </w:r>
            <w:proofErr w:type="spellEnd"/>
            <w:r w:rsidRPr="00507930">
              <w:rPr>
                <w:rFonts w:ascii="Times New Roman" w:eastAsiaTheme="minorHAnsi" w:hAnsi="Times New Roman" w:cs="Times New Roman"/>
              </w:rPr>
              <w:t>: ____________________</w:t>
            </w:r>
          </w:p>
          <w:p w:rsidR="00E03690" w:rsidRPr="00507930" w:rsidRDefault="00E03690" w:rsidP="00C13C3A">
            <w:pPr>
              <w:widowControl/>
              <w:tabs>
                <w:tab w:val="left" w:pos="4454"/>
              </w:tabs>
              <w:autoSpaceDE/>
              <w:autoSpaceDN/>
              <w:contextualSpacing/>
              <w:jc w:val="both"/>
              <w:rPr>
                <w:rFonts w:ascii="Times New Roman" w:eastAsiaTheme="minorHAnsi" w:hAnsi="Times New Roman" w:cs="Times New Roman"/>
                <w:b/>
                <w:u w:val="single"/>
              </w:rPr>
            </w:pPr>
          </w:p>
          <w:p w:rsidR="00E03690" w:rsidRPr="00507930" w:rsidRDefault="00E03690" w:rsidP="00C13C3A">
            <w:pPr>
              <w:widowControl/>
              <w:tabs>
                <w:tab w:val="left" w:pos="4454"/>
              </w:tabs>
              <w:autoSpaceDE/>
              <w:autoSpaceDN/>
              <w:contextualSpacing/>
              <w:jc w:val="both"/>
              <w:rPr>
                <w:rFonts w:ascii="Times New Roman" w:eastAsiaTheme="minorHAnsi" w:hAnsi="Times New Roman" w:cs="Times New Roman"/>
                <w:b/>
                <w:u w:val="single"/>
              </w:rPr>
            </w:pPr>
            <w:r w:rsidRPr="00507930">
              <w:rPr>
                <w:rFonts w:ascii="Times New Roman" w:eastAsiaTheme="minorHAnsi" w:hAnsi="Times New Roman" w:cs="Times New Roman"/>
                <w:b/>
                <w:u w:val="single"/>
              </w:rPr>
              <w:t>_____________</w:t>
            </w:r>
          </w:p>
          <w:p w:rsidR="00E03690" w:rsidRPr="00507930" w:rsidRDefault="00E03690" w:rsidP="00C13C3A">
            <w:pPr>
              <w:widowControl/>
              <w:autoSpaceDE/>
              <w:autoSpaceDN/>
              <w:contextualSpacing/>
              <w:rPr>
                <w:rFonts w:ascii="Times New Roman" w:eastAsiaTheme="minorHAnsi" w:hAnsi="Times New Roman" w:cs="Times New Roman"/>
                <w:b/>
              </w:rPr>
            </w:pPr>
          </w:p>
          <w:p w:rsidR="00E03690" w:rsidRPr="00507930" w:rsidRDefault="00E03690" w:rsidP="00C13C3A">
            <w:pPr>
              <w:widowControl/>
              <w:autoSpaceDE/>
              <w:autoSpaceDN/>
              <w:contextualSpacing/>
              <w:rPr>
                <w:rFonts w:ascii="Times New Roman" w:eastAsiaTheme="minorHAnsi" w:hAnsi="Times New Roman" w:cs="Times New Roman"/>
                <w:b/>
              </w:rPr>
            </w:pPr>
          </w:p>
          <w:p w:rsidR="00E03690" w:rsidRPr="00133AAE" w:rsidRDefault="00E03690" w:rsidP="00C13C3A">
            <w:pPr>
              <w:widowControl/>
              <w:autoSpaceDE/>
              <w:autoSpaceDN/>
              <w:contextualSpacing/>
              <w:jc w:val="both"/>
              <w:rPr>
                <w:rFonts w:ascii="Times New Roman" w:eastAsiaTheme="minorHAnsi" w:hAnsi="Times New Roman" w:cs="Times New Roman"/>
                <w:b/>
              </w:rPr>
            </w:pPr>
            <w:r w:rsidRPr="00507930">
              <w:rPr>
                <w:rFonts w:ascii="Times New Roman" w:eastAsiaTheme="minorHAnsi" w:hAnsi="Times New Roman" w:cs="Times New Roman"/>
                <w:b/>
                <w:bCs/>
                <w:u w:val="single"/>
              </w:rPr>
              <w:t>___________________</w:t>
            </w:r>
            <w:r w:rsidRPr="00507930">
              <w:rPr>
                <w:rFonts w:ascii="Times New Roman" w:eastAsiaTheme="minorHAnsi" w:hAnsi="Times New Roman" w:cs="Times New Roman"/>
                <w:b/>
                <w:bCs/>
              </w:rPr>
              <w:t xml:space="preserve">  </w:t>
            </w:r>
            <w:r w:rsidRPr="00507930">
              <w:rPr>
                <w:rFonts w:ascii="Times New Roman" w:eastAsiaTheme="minorHAnsi" w:hAnsi="Times New Roman" w:cs="Times New Roman"/>
                <w:b/>
              </w:rPr>
              <w:t xml:space="preserve"> Прізвище, ім’я та по-батькові (за наявності)</w:t>
            </w:r>
          </w:p>
        </w:tc>
      </w:tr>
    </w:tbl>
    <w:p w:rsidR="00E03690" w:rsidRDefault="00E03690" w:rsidP="00E03690"/>
    <w:p w:rsidR="00E03690" w:rsidRDefault="00E03690"/>
    <w:sectPr w:rsidR="00E03690" w:rsidSect="000A4130">
      <w:pgSz w:w="11906" w:h="16838"/>
      <w:pgMar w:top="850" w:right="850"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690"/>
    <w:rsid w:val="00C743E6"/>
    <w:rsid w:val="00E036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0E0DC"/>
  <w15:chartTrackingRefBased/>
  <w15:docId w15:val="{CFB2D44D-9235-4E2E-BA7B-68808A64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E03690"/>
    <w:pPr>
      <w:widowControl w:val="0"/>
      <w:autoSpaceDE w:val="0"/>
      <w:autoSpaceDN w:val="0"/>
      <w:spacing w:after="0" w:line="240" w:lineRule="auto"/>
    </w:pPr>
    <w:rPr>
      <w:rFonts w:ascii="Calibri" w:eastAsia="Calibri" w:hAnsi="Calibri" w:cs="Calibri"/>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036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uub.com.ua" TargetMode="External"/><Relationship Id="rId4" Type="http://schemas.openxmlformats.org/officeDocument/2006/relationships/hyperlink" Target="mailto:info@uub.com.ua"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12843</Words>
  <Characters>7322</Characters>
  <Application>Microsoft Office Word</Application>
  <DocSecurity>0</DocSecurity>
  <Lines>61</Lines>
  <Paragraphs>40</Paragraphs>
  <ScaleCrop>false</ScaleCrop>
  <Company/>
  <LinksUpToDate>false</LinksUpToDate>
  <CharactersWithSpaces>20125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Владислава Паламаренко</dc:creator>
  <cp:keywords/>
  <dc:description/>
  <cp:lastModifiedBy>Владислава Паламаренко</cp:lastModifiedBy>
  <cp:revision>2</cp:revision>
  <dcterms:created xsi:type="dcterms:W3CDTF">2026-06-05T07:23:00Z</dcterms:created>
  <dcterms:modified xsi:type="dcterms:W3CDTF">2026-06-05T08:21:00Z</dcterms:modified>
</cp:coreProperties>
</file>